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A9" w:rsidRDefault="005660A9">
      <w:pPr>
        <w:pStyle w:val="ConsPlusNormal"/>
        <w:jc w:val="both"/>
        <w:outlineLvl w:val="0"/>
      </w:pPr>
    </w:p>
    <w:p w:rsidR="005660A9" w:rsidRDefault="005660A9">
      <w:pPr>
        <w:pStyle w:val="ConsPlusNormal"/>
        <w:outlineLvl w:val="0"/>
      </w:pPr>
      <w:r>
        <w:t>Зарегистрировано в Минюсте России 8 августа 2016 г. N 43170</w:t>
      </w:r>
    </w:p>
    <w:p w:rsidR="005660A9" w:rsidRDefault="00566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Title"/>
        <w:jc w:val="center"/>
      </w:pPr>
      <w:r>
        <w:t>МИНИСТЕРСТВО ЗДРАВООХРАНЕНИЯ РОССИЙСКОЙ ФЕДЕРАЦИИ</w:t>
      </w:r>
    </w:p>
    <w:p w:rsidR="005660A9" w:rsidRDefault="005660A9">
      <w:pPr>
        <w:pStyle w:val="ConsPlusTitle"/>
        <w:jc w:val="center"/>
      </w:pPr>
    </w:p>
    <w:p w:rsidR="005660A9" w:rsidRDefault="005660A9">
      <w:pPr>
        <w:pStyle w:val="ConsPlusTitle"/>
        <w:jc w:val="center"/>
      </w:pPr>
      <w:r>
        <w:t>ПРИКАЗ</w:t>
      </w:r>
    </w:p>
    <w:p w:rsidR="005660A9" w:rsidRDefault="005660A9">
      <w:pPr>
        <w:pStyle w:val="ConsPlusTitle"/>
        <w:jc w:val="center"/>
      </w:pPr>
      <w:r>
        <w:t>от 15 июля 2016 г. N 520н</w:t>
      </w:r>
    </w:p>
    <w:p w:rsidR="005660A9" w:rsidRDefault="005660A9">
      <w:pPr>
        <w:pStyle w:val="ConsPlusTitle"/>
        <w:jc w:val="center"/>
      </w:pPr>
    </w:p>
    <w:p w:rsidR="005660A9" w:rsidRDefault="005660A9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В соответствии с частью 2 статьи 64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5660A9" w:rsidRDefault="005660A9">
      <w:pPr>
        <w:pStyle w:val="ConsPlusNormal"/>
        <w:ind w:firstLine="540"/>
        <w:jc w:val="both"/>
      </w:pPr>
      <w:r>
        <w:t>1. Утвердить критерии оценки качества медицинской помощи согласно приложению.</w:t>
      </w:r>
    </w:p>
    <w:p w:rsidR="005660A9" w:rsidRDefault="005660A9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Российской Федерации от 7 июля 2015 г. N 422ан "Об утверждении критериев оценки качества медицинской помощи" (зарегистрирован Министерством юстиции Российской Федерации 13 августа 2015 г., регистрационный N 38494).</w:t>
      </w:r>
    </w:p>
    <w:p w:rsidR="005660A9" w:rsidRDefault="005660A9">
      <w:pPr>
        <w:pStyle w:val="ConsPlusNormal"/>
        <w:ind w:firstLine="540"/>
        <w:jc w:val="both"/>
      </w:pPr>
      <w:r>
        <w:t>3. Настоящий приказ вступает в силу с 1 июля 2017 года.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right"/>
      </w:pPr>
      <w:r>
        <w:t>Министр</w:t>
      </w:r>
    </w:p>
    <w:p w:rsidR="005660A9" w:rsidRDefault="005660A9">
      <w:pPr>
        <w:pStyle w:val="ConsPlusNormal"/>
        <w:jc w:val="right"/>
      </w:pPr>
      <w:r>
        <w:t>В.И.СКВОРЦОВА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right"/>
        <w:outlineLvl w:val="0"/>
      </w:pPr>
      <w:r>
        <w:t>Приложение</w:t>
      </w:r>
    </w:p>
    <w:p w:rsidR="005660A9" w:rsidRDefault="005660A9">
      <w:pPr>
        <w:pStyle w:val="ConsPlusNormal"/>
        <w:jc w:val="right"/>
      </w:pPr>
      <w:r>
        <w:t>к приказу Министерства здравоохранения</w:t>
      </w:r>
    </w:p>
    <w:p w:rsidR="005660A9" w:rsidRDefault="005660A9">
      <w:pPr>
        <w:pStyle w:val="ConsPlusNormal"/>
        <w:jc w:val="right"/>
      </w:pPr>
      <w:r>
        <w:t>Российской Федерации</w:t>
      </w:r>
    </w:p>
    <w:p w:rsidR="005660A9" w:rsidRDefault="005660A9">
      <w:pPr>
        <w:pStyle w:val="ConsPlusNormal"/>
        <w:jc w:val="right"/>
      </w:pPr>
      <w:r>
        <w:t>от 15 июля 2016 г. N 520н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Title"/>
        <w:jc w:val="center"/>
      </w:pPr>
      <w:bookmarkStart w:id="0" w:name="P28"/>
      <w:bookmarkEnd w:id="0"/>
      <w:r>
        <w:t>КРИТЕРИИ ОЦЕНКИ КАЧЕСТВА МЕДИЦИНСКОЙ ПОМОЩИ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center"/>
        <w:outlineLvl w:val="1"/>
      </w:pPr>
      <w:r>
        <w:t>I. Общие положения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1.1. Настоящие критерии оценки качества медицинской помощи (далее - критерии качества) применяются при оказании медицинской помощи в медицинских и иных организациях, осуществляющих медицинскую деятельность, имеющих лицензию на медицинскую деятельность, полученную в порядке, установленном законодательством Российской Федерации.</w:t>
      </w:r>
    </w:p>
    <w:p w:rsidR="005660A9" w:rsidRDefault="005660A9">
      <w:pPr>
        <w:pStyle w:val="ConsPlusNormal"/>
        <w:ind w:firstLine="540"/>
        <w:jc w:val="both"/>
      </w:pPr>
      <w:r>
        <w:t>1.2. Критерии качества применяются в целях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5660A9" w:rsidRDefault="005660A9">
      <w:pPr>
        <w:pStyle w:val="ConsPlusNormal"/>
        <w:ind w:firstLine="540"/>
        <w:jc w:val="both"/>
      </w:pPr>
      <w:r>
        <w:t>1.3. Критерии качества применяются по группам заболеваний (состояний) и по условиям оказания медицинской помощи (в амбулаторных условиях, в условиях дневного стационара и стационарных условиях).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center"/>
        <w:outlineLvl w:val="1"/>
      </w:pPr>
      <w:r>
        <w:t>II. Критерии качества по условиям оказания</w:t>
      </w:r>
    </w:p>
    <w:p w:rsidR="005660A9" w:rsidRDefault="005660A9">
      <w:pPr>
        <w:pStyle w:val="ConsPlusNormal"/>
        <w:jc w:val="center"/>
      </w:pPr>
      <w:r>
        <w:t>медицинской помощи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2.1. Критерии качества в амбулаторных условиях:</w:t>
      </w:r>
    </w:p>
    <w:p w:rsidR="005660A9" w:rsidRDefault="005660A9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 xml:space="preserve">&lt;1&gt; Приказ Министерства здравоохранения Российской Федерации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5660A9" w:rsidRDefault="005660A9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28924), с изменением, внесенным приказом Министерства здравоохранения Российской Федерации от 10 августа 2015 г. N 549н (зарегистрирован Министерством юстиции Российской Федерации 3 сентября 2015 г., регистрационный N 38783).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5660A9" w:rsidRDefault="005660A9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5660A9" w:rsidRDefault="005660A9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5660A9" w:rsidRDefault="005660A9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5660A9" w:rsidRDefault="005660A9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5660A9" w:rsidRDefault="005660A9">
      <w:pPr>
        <w:pStyle w:val="ConsPlusNormal"/>
        <w:ind w:firstLine="540"/>
        <w:jc w:val="both"/>
      </w:pPr>
      <w:r>
        <w:t>е)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5660A9" w:rsidRDefault="005660A9">
      <w:pPr>
        <w:pStyle w:val="ConsPlusNormal"/>
        <w:ind w:firstLine="540"/>
        <w:jc w:val="both"/>
      </w:pPr>
      <w:r>
        <w:t>ж)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 по вопросам оказания медицинской помощи (далее - клинические рекомендации):</w:t>
      </w:r>
    </w:p>
    <w:p w:rsidR="005660A9" w:rsidRDefault="005660A9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5660A9" w:rsidRDefault="005660A9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5660A9" w:rsidRDefault="005660A9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Статья 48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з)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5660A9" w:rsidRDefault="005660A9">
      <w:pPr>
        <w:pStyle w:val="ConsPlusNormal"/>
        <w:ind w:firstLine="540"/>
        <w:jc w:val="both"/>
      </w:pPr>
      <w:r>
        <w:t>и)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рекомендаций;</w:t>
      </w:r>
    </w:p>
    <w:p w:rsidR="005660A9" w:rsidRDefault="005660A9">
      <w:pPr>
        <w:pStyle w:val="ConsPlusNormal"/>
        <w:ind w:firstLine="540"/>
        <w:jc w:val="both"/>
      </w:pPr>
      <w:r>
        <w:t>к) назначение и выписывание лекарственных препаратов в соответствии с установленным порядком &lt;1&gt;: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 xml:space="preserve">&lt;1&gt;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</w:t>
      </w:r>
      <w:r>
        <w:lastRenderedPageBreak/>
        <w:t>(зарегистрирован Министерством юстиции Российской Федерации 25 июня 2013 г., регистрационный N 28883),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 и приказом Министерства здравоохранения Российской Федерации от 30 июня 2015 г. N 386н (зарегистрирован Министерством юстиции Российской Федерации 6 августа 2015 г., регистрационный N 38379) (далее - приказ Минздрава России от 20 декабря 2012 г. N 1175н).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5660A9" w:rsidRDefault="005660A9">
      <w:pPr>
        <w:pStyle w:val="ConsPlusNormal"/>
        <w:ind w:firstLine="540"/>
        <w:jc w:val="both"/>
      </w:pPr>
      <w:r>
        <w:t>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В соответствии с пунктом 4.7 Порядка создания и деятельности врачебной комиссии медицинской организации, утвержденного приказом Министерства здравоохранения и социального развития Российской Федерации от 5 мая 2012 г. N 502н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л) проведение экспертизы временной нетрудоспособности в установленном порядке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Статья 59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м)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Приказ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 и Приказ Министерства здравоохранения Российской Федерации от 21 декабря 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 (зарегистрирован Министерством юстиции Российской Федерации 28 марта 2013 г., регистрационный N 27909).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н) проведение медицинских осмотров, диспансеризации в установленном порядке &lt;1&gt;, назначение по их результатам, в случае необходимости, дополнительных медицинских мероприятий, в том числе установление диспансерного наблюдения.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Часть 7 статьи 46 Федерального закона от 21 ноября 2011 г. N 323 "Об основах охраны здоровья граждан в Российской Федерации" (Собрание законодательства Российской Федерации, 2011, N 48, ст. 6724; 2013, N 48, ст. 6165; 2016, N 27, ст. 4219).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2.2. Критерии качества в стационарных условиях и в условиях дневного стационара:</w:t>
      </w:r>
    </w:p>
    <w:p w:rsidR="005660A9" w:rsidRDefault="005660A9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5660A9" w:rsidRDefault="005660A9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5660A9" w:rsidRDefault="005660A9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 xml:space="preserve">&lt;1&gt; Приказ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</w:t>
      </w:r>
      <w:r>
        <w:lastRenderedPageBreak/>
        <w:t>регистрационный N 28924), с изменением, внесенным приказом Министерства здравоохранения Российской Федерации от 10 августа 2015 г. N 549н (зарегистрирован Министерством юстиции Российской Федерации 3 сентября 2015 г., регистрационный N 38783).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5660A9" w:rsidRDefault="005660A9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5660A9" w:rsidRDefault="005660A9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5660A9" w:rsidRDefault="005660A9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5660A9" w:rsidRDefault="005660A9">
      <w:pPr>
        <w:pStyle w:val="ConsPlusNormal"/>
        <w:ind w:firstLine="540"/>
        <w:jc w:val="both"/>
      </w:pPr>
      <w: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5660A9" w:rsidRDefault="005660A9">
      <w:pPr>
        <w:pStyle w:val="ConsPlusNormal"/>
        <w:ind w:firstLine="540"/>
        <w:jc w:val="both"/>
      </w:pPr>
      <w:r>
        <w:t>е)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5660A9" w:rsidRDefault="005660A9">
      <w:pPr>
        <w:pStyle w:val="ConsPlusNormal"/>
        <w:ind w:firstLine="540"/>
        <w:jc w:val="both"/>
      </w:pPr>
      <w:r>
        <w:t>ж)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5660A9" w:rsidRDefault="005660A9">
      <w:pPr>
        <w:pStyle w:val="ConsPlusNormal"/>
        <w:ind w:firstLine="540"/>
        <w:jc w:val="both"/>
      </w:pPr>
      <w: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рекомендаций:</w:t>
      </w:r>
    </w:p>
    <w:p w:rsidR="005660A9" w:rsidRDefault="005660A9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5660A9" w:rsidRDefault="005660A9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5660A9" w:rsidRDefault="005660A9">
      <w:pPr>
        <w:pStyle w:val="ConsPlusNormal"/>
        <w:ind w:firstLine="540"/>
        <w:jc w:val="both"/>
      </w:pPr>
      <w:r>
        <w:t>и)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5660A9" w:rsidRDefault="005660A9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5660A9" w:rsidRDefault="005660A9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bookmarkStart w:id="1" w:name="P106"/>
      <w:bookmarkEnd w:id="1"/>
      <w:r>
        <w:t>&lt;1&gt; Статья 48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5660A9" w:rsidRDefault="005660A9">
      <w:pPr>
        <w:pStyle w:val="ConsPlusNormal"/>
        <w:ind w:firstLine="540"/>
        <w:jc w:val="both"/>
      </w:pPr>
      <w:r>
        <w:t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5660A9" w:rsidRDefault="005660A9">
      <w:pPr>
        <w:pStyle w:val="ConsPlusNormal"/>
        <w:ind w:firstLine="540"/>
        <w:jc w:val="both"/>
      </w:pPr>
      <w:r>
        <w:t>л)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5660A9" w:rsidRDefault="005660A9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5660A9" w:rsidRDefault="005660A9">
      <w:pPr>
        <w:pStyle w:val="ConsPlusNormal"/>
        <w:ind w:firstLine="540"/>
        <w:jc w:val="both"/>
      </w:pPr>
      <w:r>
        <w:lastRenderedPageBreak/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5660A9" w:rsidRDefault="005660A9">
      <w:pPr>
        <w:pStyle w:val="ConsPlusNormal"/>
        <w:ind w:firstLine="540"/>
        <w:jc w:val="both"/>
      </w:pPr>
      <w:r>
        <w:t>м) 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&lt;2&gt;, врачебной комиссией медицинской организации, с оформлением решения протоколом с внесением в стационарную карту;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Часть 2 статьи 80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2015, N 10, ст. 1403).</w:t>
      </w:r>
    </w:p>
    <w:p w:rsidR="005660A9" w:rsidRDefault="005660A9">
      <w:pPr>
        <w:pStyle w:val="ConsPlusNormal"/>
        <w:ind w:firstLine="540"/>
        <w:jc w:val="both"/>
      </w:pPr>
      <w:r>
        <w:t>&lt;2&gt; Распоряжение Правительства Российской Федерации от 29 декабря 2014 г. N 2762-р (Собрание законодательства Российской Федерации, 2015, N 2, ст. 538).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5660A9" w:rsidRDefault="005660A9">
      <w:pPr>
        <w:pStyle w:val="ConsPlusNormal"/>
        <w:ind w:firstLine="540"/>
        <w:jc w:val="both"/>
      </w:pPr>
      <w:r>
        <w:t>н)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5660A9" w:rsidRDefault="005660A9">
      <w:pPr>
        <w:pStyle w:val="ConsPlusNormal"/>
        <w:ind w:firstLine="540"/>
        <w:jc w:val="both"/>
      </w:pPr>
      <w:r>
        <w:t>о) проведение экспертизы временной нетрудоспобности в установленном порядке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Статья 59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п) проведение при летальном исходе патологоанатомического вскрытия в установленном порядке &lt;1&gt;;</w:t>
      </w:r>
    </w:p>
    <w:p w:rsidR="005660A9" w:rsidRDefault="005660A9">
      <w:pPr>
        <w:pStyle w:val="ConsPlusNormal"/>
        <w:ind w:firstLine="540"/>
        <w:jc w:val="both"/>
      </w:pPr>
      <w:r>
        <w:t>--------------------------------</w:t>
      </w:r>
    </w:p>
    <w:p w:rsidR="005660A9" w:rsidRDefault="005660A9">
      <w:pPr>
        <w:pStyle w:val="ConsPlusNormal"/>
        <w:ind w:firstLine="540"/>
        <w:jc w:val="both"/>
      </w:pPr>
      <w:r>
        <w:t>&lt;1&gt; Приказ Министерства здравоохранения РФ от 6 июня 2013 г. N 354н "О порядке проведения патологоанатомических вскрытий" (зарегистрирован Министерством юстиции Российской Федерации 16 декабря 2013 г., регистрационный N 30612).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</w:pPr>
      <w:r>
        <w:t>р) отсутствие расхождения клинического диагноза и патологоанатомического диагноза;</w:t>
      </w:r>
    </w:p>
    <w:p w:rsidR="005660A9" w:rsidRDefault="005660A9">
      <w:pPr>
        <w:pStyle w:val="ConsPlusNormal"/>
        <w:ind w:firstLine="540"/>
        <w:jc w:val="both"/>
      </w:pPr>
      <w:r>
        <w:t>с)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center"/>
        <w:outlineLvl w:val="1"/>
      </w:pPr>
      <w:r>
        <w:t>III. Критерии качества по группам заболеваний (состояний)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3.1 Критерии качества при некоторых инфекционных и паразитарных болезнях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3.1.1 Критерии качества специализированной медицинской помощи детям при лихорадке без очага инфекции (коды по МКБ-10: A49.8 - A49.9; R50.0 - R50.1)</w:t>
      </w:r>
    </w:p>
    <w:p w:rsidR="005660A9" w:rsidRDefault="005660A9">
      <w:pPr>
        <w:sectPr w:rsidR="005660A9" w:rsidSect="005660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отоскопия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C-реактивного белка или прокальцитонина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анализ мочи не позднее 24 часов от момента поступления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выявлении лейкоцитурии и/или бактериурии и/или нитритов в моче)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(при подтверждении бактериальной инфекции и/или 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смена терапии антибактериальными лекарственными препаратами не позднее 72 часов от момента начала антибактериальной терапии (при отсутствии снижения температуры тела)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3.1.2 Критерии качества специализированной медицинской помощи взрослым и детям при вирусном гепатите без печеночной комы (коды по МКБ-10: B15.9; B16.1; B16.9; B17.1; B17.2; B17.9; B19.9)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 xml:space="preserve">Оценка </w:t>
            </w:r>
            <w:r>
              <w:lastRenderedPageBreak/>
              <w:t>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врачом-инфекционистом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(аланинаминотрансфераза, аспартатаминотрансфераза, гамма-глутамилтранспептидаза, билирубин, общий белок, альбумин, глюкоза)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протромбинового индекса или коагулограмма (ориентировочное исследование системы гемостаза) при протромбиновом индексе менее 70%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маркеров вирусов гепатита A и E и/или вирусов гепатита B и C методами иммуноферментного анализа или хемилюминесцентного иммунного анализа или полимеразной цепной реакции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инфузионная терапия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снижение уровня аланинаминотрансферазы менее 150 Ед/л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 уровень билирубина в крови не выше 40 мкмоль/л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 уровень протромбинового индекса не ниже 80%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3.1.3 Критерии качества специализированной медицинской помощи взрослым и детям при вирусном гепатите с печеночной комой (коды по МКБ-10: B15.0; B16.0; B16.2)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врачом-инфекционистом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Проведены инфузионно-трансфузионная терапия и терапия лекарственными препаратами группы глюкокортикостероидов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вирусов гепатитов A, B, C,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(аланинаминотрансфераза, аспартатаминотрансфераза, билирубин, общий белок, альбумин, электролиты крови)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основных групп крови (A, B, 0) и резус-принадлежности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коагулограмма (ориентировочное исследование системы гемостаза)_не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степени нарушения сознания и комы по шкале Глазго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инфузионно-трансфузионная терапия (при отсутствии медицинских противопоказаний)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искусственная вентиляция легких (при развитии тяжелой дыхательной недостаточности и оценке по шкале Глазго ниже 8 баллов)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(при среднетяжелой и тяжелой формах острого вирусного гепатита с длительным холестазом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 или компьютерная томография органов брюшной полости или магнитно-резонансная томография органов брюшной полости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улучшение сознания по шкале Глазго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 уровень билирубина в крови не выше 60 мкмоль/л на момент выписки из стационара (за исключением холестатических форм)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 уровень протромбинового индекса не ниже 70%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уменьшение гепатомегалии (гепатоспленомегалии) и отсутствие выпота в брюшной полости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3.2 Критерии качества при болезнях крови, кроветворных органов и отдельных нарушениях, вовлекающих иммунный механизм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3.2.1 Критерии качества специализированной медицинской помощи взрослым и детям при железодефицитной анемии (коды по МКБ-10: D50)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с определением количества ретикулоцитов, среднего объема эритроцитов, среднего содержания гемоглобина в эритроците, средней концентрации гемоглобина в эритроците, анизоцитоза эритроцитов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(концентрация сывороточного железа, общая железосвязывающая способность сыворотки, насыщение трансферрина железом, концентрация сывороточного ферритина)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солевыми двухвалентными препаратами железа или гидроксидполимальтозным комплексом трехвалентного железа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3.3 Критерии качества при болезнях эндокринной системы, расстройствах питания и нарушениях обмена веществ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3.3.1 Критерии качества специализированной медицинской помощи взрослым при синдроме Иценко-Кушинга (коды по МКБ-10: E24)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два из следующих исследований: определение уровня кортизола в слюне, малая проба с дексаметазоном, исследование уровня кортизола в моче, исследование уровня кортизола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адренокортикотропного гормона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магнитно-резонансная томография головного мозга (при уровне адренокортикотропного гормона в крови равном или более 10 пг/мл)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компьютерная томография надпочечников или ультразвуковое исследование забрюшинного пространства (при уровне адренокортикотропного гормона в крови меньше 10 пг/мл)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3.3.2 Критерии качества специализированной медицинской помощи взрослым при акромегалии и гипофизарном гигантизме (коды по МКБ-10: E22.0)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инсулиноподобного фактора роста 1 в сыворотке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соматотропного гормона в крови на 0, 30, 60, 90, 120 минутах от начала проведения орального глюкозотолерантного теста (при отсутствии превышения верхней границы нормы инсулиноподобного фактора роста 1 в сыворотке крови более чем в 1,5 раза и при отсутствии декомпенсированного сахарного диабета)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Выполнено исследование уровня соматотропного гормона в крови пятикратно каждые 30 минут (при отсутствии превышения верхней границы </w:t>
            </w:r>
            <w:r>
              <w:lastRenderedPageBreak/>
              <w:t>нормы инсулиноподобного фактора роста 1 в сыворотке крови более чем в 1,5 раза и при декомпенсированном сахарном диабете)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магнитно-резонансная томография головного мозга или компьютерная томография головного мозга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глюкозы в крови или исследование уровня гликированного гемоглобина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3.4 Критерии качества при болезнях глаза и его придаточного аппарата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3.4.1 Критерии качества специализированной медицинской помощи взрослым при дегенерации макулы и заднего полюса (коды по МКБ-10: H35.3)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офтальмоскопия и/или биомикроскопия глазного дна в условиях мидриаза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интравитреальное введение ингибитора ангиогенеза и/или лазерная коагуляция и/или физиотерапия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стабилизация или повышение корригированной остроты зрения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3.4.2 Критерии качества специализированной медицинской помощи взрослым и детям при язве роговицы (коды по МКБ-10: H16.0)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биомикроскопия глаза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окрашивание роговицы раствором флюоресцеина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противомикробными лекарственными препаратами и/или противовирусными лекарственными препаратами и/или противогрибковыми лекарственными препаратами и/или противовоспалительными лекарственными препаратами и/или лекарственными препаратами группы регенеранты и репаранты и/или противоаллергическими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(при наличии глубокой незаживающей язвы с повреждением 2/3 глубины стромы роговицы и/или десцеметоцеле, перфорации язвы роговицы, набухающей катаракты)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эпителизация поверхности роговицы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3.5 Критерии качества при болезнях уха и сосцевидного отростка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3.5.1 Критерии качества специализированной медицинской помощи взрослым и детям при мастоидите (коды по МКБ-10: H70)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Критерий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парацентез барабанной перепонки не позднее 3 часов от момента установления диагноза (при отсутствии перфорации барабанной перепонки)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височной кости и/или компьютерная томография височной кости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тимпанометрия и/или импедансометрия и/или тональная аудиометрия и/или исследование органов слуха с помощью камертона перед выпиской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3.6 Критерии качества при болезнях системы кровообращения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3.6.1 Критерии качества специализированной медицинской помощи взрослым при остром нарушении мозгового кровообращения (коды по МКБ-10: I60 - I63; G45; G46)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врачом-неврологом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компьютерная томография головы или магнитно-резонансная томография головы с описанием и интерпретацией результата не позднее 40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компьютерно-томографическая ангиография и/или магнитно-резонансная ангиография и/или рентгеноконтрастная ангиография церебральных сосудов (при субарахноидальном кровоизлиянии)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уровня глюкозы в периферической крови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уровня тромбоцитов в крови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системный внутривенный тромболизис не позднее 40 минут от момента установления диагноза (при ишемическом инсульте при наличии медицинских показаний 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спинномозговая пункция и исследование спинномозговой жидкости (при наличии менингеальной симптоматики и отсутствии признаков кровоизлияния по данным компьютерной томографии или магнитно-резонансной томографии головы)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консультация врача-нейрохирурга не позднее 60 минут от момента установления диагноза внутричерепного кровоизлияния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Начато лечение в условиях блока (палаты) интенсивной терапии или отделения реанимации не позднее 60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стандартизированное скрининговое тестирование функции глотания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Начата индивидуальная нутритивная поддержка не позднее 24 часов от момента поступления в стационар с последующей ежедневной коррекцией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патогенетического варианта ишемического инсульта по критериям TOAST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Выполнена профилактика повторных сосудистых нарушений </w:t>
            </w:r>
            <w:r>
              <w:lastRenderedPageBreak/>
              <w:t>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Начата медицинская реабилитация не позднее 48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по шкале Рэнкин в первые 24 часа от момента поступления в стационар 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Оценка по шкале Рэнкин уменьшилась не менее чем на 1 балл за время пребывания в стационаре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пролежней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3.6.2 Критерии оценки качества специализированной медицинской помощи взрослым при нарушениях ритма сердца и проводимости (коды по МКБ-10: I44 - I45; I47 - I49)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врачом-кардиологом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(кальций, магний, калий, натрий)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Проведена электроимпульсная терапия и/или временная/постоянная электрокардиостимуляция и/или проведена терапия антиаритмическими лекарственными препаратами внутривенно не позднее 30 минут от момента поступления в стационар (в зависимости от медицинских показаний и при </w:t>
            </w:r>
            <w:r>
              <w:lastRenderedPageBreak/>
              <w:t>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3.6.3 Критерии качества специализированной медицинской помощи взрослым при остром коронарном синдроме (коды по МКБ-10: I20.0; I21 - I24)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врачом-кардиологом не позднее 5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электрокардиографическое исследование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уровня тропонинов I, T в крови и/или определение уровня и активности креатинкиназы в крови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tcBorders>
              <w:top w:val="nil"/>
            </w:tcBorders>
          </w:tcPr>
          <w:p w:rsidR="005660A9" w:rsidRDefault="005660A9">
            <w:pPr>
              <w:pStyle w:val="ConsPlusNormal"/>
            </w:pPr>
            <w:r>
              <w:t>Проведена (при остром коронарном синдроме с подъемом сегмента ST электрокардиограммы) терапия фибринолитическими лекарственными препаратами не позднее 30 минут от момента поступления в стационар (в случае, если терапия фибринолитическими лекарственными препаратами не проведена на догоспитальном этапе) или выполнено первичное чрескожное коронарное вмешательство не позднее 1 часа от момента поступления в стационар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ингибиторами агрегации тромбоцитов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ацетилсалициловой кислотой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гиполипидемическими препаратами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электрокардиографическое исследование до начала тромболитической терапии и через 1 час после окончания (в случае проведения тромболитической терапии)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электрокардиографическое исследование до начала чрескожного коронарного вмешательства и через 30 минут после его окончания (при чрескожном коронарном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sectPr w:rsidR="005660A9" w:rsidSect="005660A9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3.6.4 Критерии качества специализированной медицинской помощи взрослым при болезнях, характеризующихся повышенным кровяным давлением (коды по МКБ-10: I10 - I13; I15)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врачом-терапевтом или врачом-кардиологом не позднее 10 минут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Выполнено электрокардиографическое исследование не позднее 15 минут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Проведена терапия антигипертензивными лекарственными препаратами внутривенно не позднее 15 минут от момента поступления в стационар (при гипертоническом кризе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 анализ крови биохимический общетерапевтический (креатинин, глюкоза, калий, натрий)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 анализ крови по оценке нарушений липидного обмена биохимический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 общий (клинический) анализ мочи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Выполнено исследование функции нефронов по клиренсу креатинина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Выполнено суточное мониторирование артериального давления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Выполнена эхокардиография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Выполнено ультразвуковое исследование почек и надпочечников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Выполнена консультация врача-офтальмолога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Проведена антигипертензивная терапия ингибиторами ангиотензинпревращающего фермента и/или антагонистами рецепторов ангиотензина II и/или блокаторами кальциевых каналов и/или бета-</w:t>
            </w:r>
            <w:r>
              <w:lastRenderedPageBreak/>
              <w:t>адреноблокаторами и/или диуретиками (в режиме монотерапии пациентам низкого и среднего стратификационного риска или в режиме комбинированной терапии пациентам среднего, высокого и очень высокого стратификационного риска,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Достигнуто снижение артериального давления на 25% от исходных значений не позднее 2 часов от момента поступления в стационар (при гипертоническом кризе)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both"/>
            </w:pPr>
            <w:r>
              <w:t>Достигнут целевой уровень артериального давления или снижение артериального давления на от 25% до 30% от исходных значений при артериальной гипертонии III стадии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3.7 Критерии качества при болезнях органов дыхания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3.7.1 Критерии качества специализированной медицинской помощи детям при остром эпиглоттите (коды по МКБ-10: J05.1)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врачом-педиатром или врачом-оториноларингологом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парентеральное введение антибактериального лекарственного препарата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интубация трахеи (при наличии медицинских 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Выполнено ингаляционное введение кислорода до достижения сатурации </w:t>
            </w:r>
            <w:r>
              <w:lastRenderedPageBreak/>
              <w:t>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3.7.2 Критерии качества специализированной медицинской помощи детям при остром тонзиллите (коды по МКБ-10: J03.0; J03.8 - J03.9)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экспресс-тест на бета-гемолитический стрептококк группы A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антибактериальная терапия лекарственными препаратами группы пенициллины (при выявлении бета-гемолитического стрептококка группы A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антибактериальная терапия лекарственными препаратами группы макролиды или группы цефалоспорины I - II поколения или клиндамицином (при выявлении бета-гемолитического стрептококка группы A и наличии противопоказаний к лекарственным препаратам группы пенициллинов)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3.7.3 Критерии качества специализированной медицинской помощи детям при остром обструктивном ларингите [крупе] (коды по МКБ-10: J05.0)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врачом-педиатром или врачом-оториноларингологом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3 часов после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3.7.4 Критерии качества специализированной медицинской помощи детям при остром бронхиолите (коды по МКБ-10: J21)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врачом-педиатром или врачом-анестезиологом-реаниматологом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пульсоксиметрия не позднее 10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контрольная пульсоксиметрия не реже 2 раз в 24 часа или мониторирование жизненно важных функций (артериального давления, пульса, дыхания, уровня насыщения кислорода в крови, диуреза)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ингаляционное введение кислорода до достижения сатурации 92% и более (при сатурации менее 92%)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искусственная вентиляция легких (при сатурации менее 86% на фоне ингаляционного введения кислорода)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Не выполнена терапия лекарственными препаратами группы ингаляционные глюкокортикостероиды (при отсутствии бронхолегочной дисплазии)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3.7.5 Критерии качества специализированной медицинской помощи детям при остром бронхите (коды по МКБ-10: J20)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органов грудной клетки (при наличии лабораторных маркеров бактериальной инфекции)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лекарственными препаратами группы короткодействующие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ингаляторно или комбинацией лекарственных препаратов группы селективные бета</w:t>
            </w:r>
            <w:r>
              <w:rPr>
                <w:vertAlign w:val="subscript"/>
              </w:rPr>
              <w:t>2</w:t>
            </w:r>
            <w:r>
              <w:t>-адреномиметики и группы холинолитики (при наличии синдрома бронхиальной обструкции, 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3.7.6 Критерии качества специализированной медицинской помощи взрослым при спонтанном пневмотораксе (коды по МКБ-10: J93.0 - J93.1)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2300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Выполнена рентгенография грудной клетки в прямой и боковой проекциях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пункция и/или дренирование плевральной полости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Выполнено хирургическое вмешательство (при неэффективности дренирования плевральной полости в течение 72 часов)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Выполнена контрольная рентгенография органов грудной клетки в прямой и боковой проекциях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расправление легкого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3.7.7 Критерии качества специализированной медицинской помощи детям при острой респираторной вирусной инфекции (коды по МКБ-10: J00; J02.8 - J02.9; J04; J06)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анализ мочи (при повышении температуры тела выше 38 °C)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элиминационная терапия (промывание полости носа физиологическим раствором или стерильным раствором морской воды)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местными деконгестантами (сосудосуживающие капли в нос) коротким курсом от 48 до 72 часов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3.7.8 Критерии качества специализированной медицинской помощи взрослым и детям при перитонзиллярном абсцессе (коды по МКБ-10: J36)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Критерий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врачом-оториноларингологом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3.8 Критерии качества при заболеваниях органов пищеварения, в том числе болезней полости рта, слюнных желез и челюстей (за исключением зубного протезирования)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 Критерии качества специализированной медицинской помощи взрослым при анальной трещине (коды по МКБ-10: K60.0 - K60.2)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трансректальное пальцевое исследование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ректороманоскопия или аноскопия или колоноскопия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профилометрия или сфинктерометрия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консервативная терапия в сочетании с медикаментозной релаксацией внутреннего сфинктера прямой кишки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lastRenderedPageBreak/>
        <w:t>3.8.2 Критерии качества специализированной медицинской помощи взрослым при геморрое или перианальном венозном тромбозе (коды по МКБ-10: K64)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трансректальное пальцевое исследование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ректороманоскопия или аноскопия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консервативная терапия и/или малоинвазивное хирургическое вмешательство и/или хирургическое вмешательство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иссеченной ткани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самостоятельная дефекация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3.8.3 Критерии качества специализированной медицинской помощи взрослым и детям при остром аппендиците (коды по МКБ-10: K35)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3.8.4 Критерии качества специализированной медицинской помощи взрослым при остром панкреатите (коды по МКБ-10: K85)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амилазы в крови и в моче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мочевина, амилаза, глюкоза, калий)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и/или лапароскопия и/или компьютерная томография органов брюшной полости не позднее 24 часов после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лекарственным препаратом группы соматостатины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Начато проведение интенсивной консервативная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в послеоперационном периоде (при хирургическом вмешательстве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3.8.5 Критерии качества специализированной медицинской помощи взрослым и детям при ущемленной грыже (коды по МКБ-10: K40 - K46)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2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Выполнено бактериологическое исследование выпота из грыжевого мешка с </w:t>
            </w:r>
            <w:r>
              <w:lastRenderedPageBreak/>
              <w:t>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хирургического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3.8.6 Критерии качества специализированной медицинской помощи взрослым при острой неопухолевой кишечной непроходимости (коды по МКБ-10: K56.0; K56.2 - K56.3)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обзорная рентгенография органов брюшной полости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назогастральная декомпрессия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хирургическом вмешательстве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Начато проведение инфузионной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(при отсутствии эффекта в течение 6 часов от момента начала консервативной терапии)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удаленного органа (ткани)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3.8.7 Критерии качества специализированной медицинской помощи взрослым при язвенных гастродуоденальных и гастроеюнальных кровотечениях (коды по МКБ-10: K25.0; K25.4; K26.0; K26.4; K27.0; K27.4)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эзофагогастродуоденоскопия не позднее 1,5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эндоскопический гемостаз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риска рецидива кровотечения по Форесту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12 часов от момента поступления в стационар (при неэффективности эндоскопического гемостаза)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(при отсутствии медицинских противопоказаний и при высоком риске рецидива кровотечения и/или при наличии медицинских противопоказаний к хирургическому вмешательству)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Проведена инфузионно-трансфузионная терапия (при отсутствии </w:t>
            </w:r>
            <w:r>
              <w:lastRenderedPageBreak/>
              <w:t>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3.8.8 Критерии качества специализированной медицинской помощи взрослым при прободной язве (коды по МКБ-10: K25.1 - K25.2; K25.5 - K25.6; K26.1 - K26.2; K26.5 - K26.6; K27.1 - K27.2; K27.5 - K27.6)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обзорная рентгенография или компьютерная томография органов брюшной полости не позднее 1,5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постоянная назогастральная аспирация желудочного содержимого (при невозможности выполнения оперативного вмешательства)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</w:tbl>
    <w:p w:rsidR="005660A9" w:rsidRDefault="005660A9">
      <w:pPr>
        <w:sectPr w:rsidR="005660A9" w:rsidSect="005660A9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3.8.9 Критерии качества специализированной медицинской помощи взрослым при остром холецистите (коды по МКБ-10: K81.0)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(билирубин, щелочная фосфатаза, аланинаминотрансфераза, аспартатаминотрансфераза, амилаза, мочевина, глюкоза)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Начато проведение консервативной терапии не позднее 2 часов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(при отсутствии эффекта от консервативной терапии на протяжении 24 часов от момента поступления в стационар)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интраоперационное холангиография во время хирургического вмешательства (при диаметре общего желчного протока свыше 10 мм)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желчного пузыря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холецистостомия (при наличии медицинских противопоказаний к хирургическому вмешательству)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3.8.10 Критерии качества специализированной медицинской помощи детям при инвагинации (коды по МКБ-10: K56.1)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врачом-хирургом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 и/или рентгенография брюшной полости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консервативная дезинвагинация не позднее 1 часа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профилактика инфекционных осложнений антибактериальными лекарственными препаратами за 30 минут до хирургического вмешательства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1 часа после завершения консервативной дезинвагинации (при неэффективности консервативной дезинвагинации)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повторных хирургических вмешательств в период госпитализации (при хирургическом вмешательстве)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3.8.11 Критерии качества специализированной медицинской помощи детям при язве желудка и/или двенадцатиперстной кишки (коды по МКБ-10: K25; K26)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2280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ind w:left="100"/>
            </w:pPr>
            <w:r>
              <w:t>Выполнено лечение лекарственными препаратами группы ингибиторы протонного насоса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3.8.12 Критерии качества специализированной медицинской помощи детям при желчнокаменной болезни [холелитиазе] (коды по МКБ-10: K80)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(общий билирубин, прямой билирубин, непрямой билирубин, щелочная фосфатаза, гамма-глутамилтранспептидаза, холестерин, триглицериды, липопротеины низкой плотности, липопротеины очень низкой плотности, липопротеины высокой плотности)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лекарственным препаратом урсодезоксихолевой кислотой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3.8.13 Критерии качества специализированной медицинской помощи взрослым при гастроэзофагеальном рефлюксе (коды по МКБ-10: K21)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рентгенологическое исследование пищевода (при наличии дисфагии)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биопсия слизистой оболочки пищевода (при желудочной и/или кишечной метаплазии)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pH-метрическое исследование пищевода (при рефрактерном течении заболевания)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лекарственными препаратами группы ингибиторы протонного насоса или лекарственными препаратами группы H</w:t>
            </w:r>
            <w:r>
              <w:rPr>
                <w:vertAlign w:val="subscript"/>
              </w:rPr>
              <w:t>2</w:t>
            </w:r>
            <w:r>
              <w:t>-гистаминовые блокаторы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3.8.14 Критерии качества специализированной медицинской помощи взрослым при язве желудка, двенадцатиперстной кишки или гастроеюнальной язве без кровотечений и прободений (коды по МКБ-10: K25.3; K25.7; K25.9; K26.3; K26.7; K26.9; K27.3; K27.7; K27.9; K28.3; K28.7; K28.9)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эзофагогастродуоденоскопия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биопсия эндоскопическая из язвы (при ее локализации в желудке)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морфологическое (гистологическое) исследование препарата тканей желудка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материала желудка на наличие геликобактер пилори (Helicobacter pylori)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эрадикационная терапия (при выявлении геликобактер пилори (Helicobacter pylori))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лечение лекарственными препаратами группы ингибиторы протонного насоса или лекарственными препаратами группы H</w:t>
            </w:r>
            <w:r>
              <w:rPr>
                <w:vertAlign w:val="subscript"/>
              </w:rPr>
              <w:t>2</w:t>
            </w:r>
            <w:r>
              <w:t>-гистаминовые блокаторы (при отсутствии геликобактер пилори (Helicobacter pylori)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3.9 Критерии качества при болезнях кожи и подкожной клетчатки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3.9.1 Критерии качества специализированной медицинской помощи взрослым при острых гнойно-воспалительных заболеваниях мягких тканей челюстно-</w:t>
      </w:r>
      <w:r>
        <w:lastRenderedPageBreak/>
        <w:t>лицевой области (коды по МКБ-10: L02.0; L03.2)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вскрытие и дренирование гнойно-воспалительного очага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отделяемого из гнойно-воспалительного очага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в послеоперационном периоде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3.10 Критерии качества при болезнях мочеполовой системы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3.10.1 Критерии качества специализированной медицинской помощи взрослым при почечной колике (коды по МКБ-10: N23)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почек и мочевыводящих путей и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дренирование верхних мочевыводящих путей (при отсутствии эффекта от медикаментозной терапии в течение 6 часов)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контрольная обзорная урография (рентгенография мочевыделительной системы) (при проведении дренирования верхних мочевыводящих путей)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острого обструктивного пиелонефрита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3.10.2 Критерии качества специализированной медицинской помощи взрослым и детям при остром почечном повреждении (коды по МКБ-10: N17.0 - N17.2; N17.8 - N17.9)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врачом-нефрологом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мочи общий не позднее 1 часа от момента поступления в стационар (при наличии диуреза)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(исследование уровня креатинина, мочевины, калия, натрия в крови, исследование концентрации водородных ионов (pH) крови, исследование уровня лактата в крови)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 биохимический анализ мочи с определением осмолярности, осмотического концентрационного индекса (отношения осмолярности мочи </w:t>
            </w:r>
            <w:r>
              <w:lastRenderedPageBreak/>
              <w:t>к осмолярности плазмы крови), концентрационного индекса креатинина (отношения креатинина мочи к креатинину плазмы крови), относительной плотности мочи, концентрации в моче натрия, фракционной экскреции натрия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почек и мочевыводящих путей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нейтрофильного желатиназо-ассоциированного липокалина в крови и моче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ультразвуковая допплерография сосудов почек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биоимпедансметрия и/или измерение центрального венозного давления и/или прицельная рентгенография органов грудной клетки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консультация врача-уролога (врача - детского уролога-андролога) не позднее 1 часа от момента установления диагноза (при постренальной форме острого почечного повреждения)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объема мочи в течение 12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темпа диуреза за 6 часов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восстановление пассажа мочи не позднее 12 часов от момента поступления в стационар (при постренальной форме острого почечного повреждения)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контрольное исследование уровня креатинина в крови не позднее 24 часов от первого исследования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интермитирующая или продолженная или продленная терапия методами диализа (при наличии медицинских 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доза Kt/V 3,9 в неделю (при интермитирующей или продолженной терапии методами диализа)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Достигнут объем энфлюэнта не менее 20 мл/кг/час за процедуру (при </w:t>
            </w:r>
            <w:r>
              <w:lastRenderedPageBreak/>
              <w:t>продленной терапии методами диализа)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3.10.3 Критерии качества специализированной медицинской помощи детям при мочекаменной болезни (коды по МКБ-10: N20 - N22)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консультация врача - детского уролога-андролога или врача-уролога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мочи общий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экскреции солей в моче не позднее 72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 (при наличии лейкоцитурии и/или гематурии)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(креатинин, мочевая кислота, ионизированный кальций, натрий, калий, магний)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паратиреоидного гормона в крови (при выявлении гиперкальциурии)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обзорная урография (рентгенография мочевыделительной системы) и/или внутривенная урография и/или компьютерная томография почек и мочевыводящих путей с контрастированием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3.10.4 Критерии качества специализированной медицинской помощи детям при рецидивирующей и устойчивой гематурии (коды по МКБ-10: N02)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консультация врача-нефролога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мочи общий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микроскопическое исследование осадка мочи (исследование морфологии эритроцитов в моче с определением процента дисморфных форм)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экскреции солей в моче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(креатинин, мочевина, мочевая кислота, общий белок)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антистрептолизина-O в сыворотке крови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уровня C3-компонента комплемента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международного нормализованного отношения (при доле дисморфных эритроцитов более 50% в моче)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почек и мочевыводящих путей и/или обзорная урография (рентгенография мочевыделительной системы) и/или компьютерная томография почек и мочевыводящих путей с контрастированием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3.10.5 Критерии качества специализированной медицинской помощи детям при инфекции мочевыводящих путей (коды по МКБ-10: N10 - N11; N30; N39.0)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мочи общий не позднее 3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(креатинин, мочевина)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исследование уровня C-реактивного белка в крови (при повышении температуры тела выше 38,0 C)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почек и мочевыводящих путей не позднее 24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мочи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терапия антибактериальными лекарственными препаратами не позднее 3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 повторно не позднее 120 часов от момента начала терапии антибактериальными лекарственными препаратами (при пиелонефрите)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мочи общий повторно не позднее 120 часов от момента начала терапии антибактериальными лекарственными препаратами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контрольное ультразвуковое исследование почек и мочевыводящих путей (при пиелонефрите)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нормализация уровня лейкоцитов в моче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3.11 Критерии качества при беременности, родах и послеродовом периоде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3.11.1 Критерии качества специализированной медицинской помощи взрослым и детям при инфекции хирургической акушерской раны (коды по МКБ-10: O86.0)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санация гнойного очага с удалением некротических тканей не позднее 6 часов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клинический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3.11.2 Критерии качества специализированной медицинской помощи взрослым и детям при акушерских кровотечениях в родах и в послеродовом периоде (коды по МКБ-10: O67; O72)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Вызван второй врач-акушер-гинеколог или вторая акушерка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Вызван врач-анестезиолог-реаниматолог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ингаляционное введение кислорода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введение уретонических лекарственных препаратов не позднее 10 минут от момента установления диагноза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введение двух внутривенных катетеров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мониторирование жизненно важных функций (артериального давления, пульса, дыхания, уровня насыщения кислорода в крови, диуреза)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катетеризация мочевого пузыря не позднее 10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 наружновнутренний массаж и компрессия матки не позднее 10 </w:t>
            </w:r>
            <w:r>
              <w:lastRenderedPageBreak/>
              <w:t>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удаление остатков плацентарной ткани и сгустков не позднее 10 минут от момента установления диагноза (при наличии остатков плацентарной ткани и сгустков)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зашивание разрывов мягких родовых путей не позднее 10 минут от момента установления диагноза (при наличии разрывов мягких родовых путей)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тромбоэластограмма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</w:pP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коррекция нарушений в системе гемостаза (при наличии нарушений в системе гемостаза)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инфузионно-трансфузионная терапия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20 минут от момента установления диагноза при массивной кровопотере, превышающей 30% объема циркулирующей крови (при неэффективности консервативного лечения)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определение основных групп крови и резус-принадлежности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3.12 Критерии качества при симптомах, признаках и отклонениях от нормы, выявленных при клинических и лабораторных исследованиях, не классифицированных в других рубриках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3.12.1 Критерии качества специализированной медицинской помощи взрослым при задержке мочи (коды по МКБ-10: R33)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врачом-урологом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мочевого пузыря не позднее 2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катетеризация мочевого пузыря уретральным катетером не позднее 1 часа от момента установления диагноза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суправезикальная деривация мочи (цистостомия) не позднее 24 часов от момента поступления в стационар (при невозможности выполнить катетеризацию мочевого пузыря уретральным катетером или наличии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альфа-адреноблокаторами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удаление уретрального катетера через 72 часа после назначения терапии альфа-адреноблокаторами катетера (в случае, если он был установлен)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суправезикальная деривация мочи (цистостомия) (при отсутствии самостоятельного мочеиспускания после удаления уретрального катетера)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2"/>
      </w:pPr>
      <w:r>
        <w:t>3.13 Критерии качества при травмах, отравлениях и некоторых других последствиях воздействия внешних причин</w:t>
      </w: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3.13.1 Критерии качества специализированной медицинской помощи взрослым при черепно-мозговой травме (коды по МКБ-10: S02.0; S06; S07.1; S07.8)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врачом-нейрохирургом и/или врачом-травматологом-ортопедом и/или врачом-анестезиологом-реаниматологом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степени нарушения сознания и комы по шкале Глазго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интубация трахеи и искусственная вентиляция легких (при оценке по шкале Глазго 9 баллов и ниже)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нейромониторинг, мониторинг дыхания, кровообращения, оксигенации крови (при оценке Глазго 8 баллов и ниже)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 xml:space="preserve">Выполнена компьютерная томография головного мозга не позднее 3 часов от </w:t>
            </w:r>
            <w:r>
              <w:lastRenderedPageBreak/>
              <w:t>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контрольная компьютерная томография или магнитно-резонансная компьютерная томография (при хирургическом вмешательстве по поводу внутричерепной гематомы)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пролежней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sectPr w:rsidR="005660A9" w:rsidSect="005660A9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3.13.2 Критерии качества специализированной медицинской помощи взрослым и детям при закрытой травме глаза и глазницы (коды по МКБ-10: S00.1; S05.1)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осмотр врачом-офтальмологом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биомикроскопия глаза</w:t>
            </w:r>
            <w:bookmarkStart w:id="2" w:name="_GoBack"/>
            <w:bookmarkEnd w:id="2"/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офтальмоскопия глазного дна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глаза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первичная хирургическая обработка контузионных разрывов склеры не позднее 6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лекарственными препаратами группы диуретики и/или группы кортикостероиды и/или группы нестероидные противовоспалительные препараты и/или ангиопротекторами и/или группы антиоксиданты и/или ферментами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рассасывание гифемы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рассасывание гемофтальма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купирование отека сетчатки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нормализация внутриглазничного давления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3.13.3 Критерии качества специализированной медицинской помощи взрослым и детям при ожогах глаз (коды по МКБ-10: T26.0 - T26.8)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врачом-офтальмологом не позднее 30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биомикроскопия глаза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флюоресцеиновая проба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антибактериальными лекарственными препаратами и/или терапия нестероидными противовоспалительными лекарственными препаратами и/или кортикостероидными лекарственными препаратами и/или стимуляторами репарации и/или кератопротекторами (в зависимости от медицинских показаний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хирургическое вмешательство не позднее 6 часов от момента поступления в стационар (при тяжелых и особо тяжелых ожогах)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эпителизация поверхности конъюнктивы и роговицы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купирование ишемии сосудов конъюнктивы и лимба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3.13.4 Критерии качества специализированной медицинской помощи взрослым и детям при переломах костей верхних и нижних конечностей и костей плечевого пояса (коды по МКБ-10: S42; S52; S62; S72; S82; S92; T02.2 - T02.6)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врачом-травматологом-ортопедом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не позднее 1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обезболивание не позднее 1 часа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компьютерная томография и/или магнитно-резонансная томография и/или ультразвуковое исследование (при внутрисуставных переломах)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стабилизация и/или репозиция и/или иммобилизация перелома и/или хирургическое вмешательство не позднее 3 часов с момента поступления в стационар (в зависимости от медицинских 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стабилизация и/или репозиция перелома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гнойно-септических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Отсутствие тромбоэмболических осложнений в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3.13.5 Критерии качества специализированной медицинской помощи взрослым и детям при анафилактическом шоке (коды по МКБ-10: T78.0; T78.2; T80.5; T88.6)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Прекращено поступление предполагаемого аллергена не позднее 30 секунд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парентеральное введение эпинефрина не позднее 3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препарата, вызвавшего анафилактический шок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укладка больного в положение лежа на спине под углом 45° с приподнятым по отношению к голове тазом (положение Тренделенбурга) не позднее 1 минуты от момента установления диагноза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мониторирование артериального давления, пульса, частоты дыхательных движений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Стабилизированы гемодинамические показатели: артериальное давление у взрослых и детей старше 10 лет - систолическое выше 100 мм. рт. ст., у детей до 10 лет выше 90 мм. рт. ст., пульс не реже 60 ударов в минуту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ind w:firstLine="540"/>
        <w:jc w:val="both"/>
        <w:outlineLvl w:val="3"/>
      </w:pPr>
      <w:r>
        <w:t>3.13.6 Критерии качества специализированной медицинской помощи взрослым и детям при токсическом действии алкоголя (коды по МКБ-10: T51)</w:t>
      </w:r>
    </w:p>
    <w:p w:rsidR="005660A9" w:rsidRDefault="005660A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483"/>
        <w:gridCol w:w="1474"/>
      </w:tblGrid>
      <w:tr w:rsidR="005660A9">
        <w:tc>
          <w:tcPr>
            <w:tcW w:w="680" w:type="dxa"/>
          </w:tcPr>
          <w:p w:rsidR="005660A9" w:rsidRDefault="005660A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1474" w:type="dxa"/>
          </w:tcPr>
          <w:p w:rsidR="005660A9" w:rsidRDefault="005660A9">
            <w:pPr>
              <w:pStyle w:val="ConsPlusNormal"/>
              <w:jc w:val="center"/>
            </w:pPr>
            <w:r>
              <w:t>Оценка выполнения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осмотр врачом-токсикологом и/или врачом-анестезиологом-реаниматологом не позднее 15 минут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промывание желудка зондовое не позднее 30 минут от момента поступления в стационар (если это не было проведено на этапе первичной медико-санитарной помощи)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 форсированный диурез с ощелачиванием мочи не позднее 30 минут от момента поступления в стационар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83" w:type="dxa"/>
            <w:tcBorders>
              <w:top w:val="nil"/>
            </w:tcBorders>
          </w:tcPr>
          <w:p w:rsidR="005660A9" w:rsidRDefault="005660A9">
            <w:pPr>
              <w:pStyle w:val="ConsPlusNormal"/>
            </w:pPr>
            <w:r>
              <w:t>Выполнено исследование кислотно-основного состояния крови (pH, PaCO2, PaO2, BE, SB, BB, SO2, HbO) не позднее 1-го часа от момента поступления в стационар</w:t>
            </w:r>
          </w:p>
        </w:tc>
        <w:tc>
          <w:tcPr>
            <w:tcW w:w="1474" w:type="dxa"/>
            <w:tcBorders>
              <w:top w:val="nil"/>
            </w:tcBorders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глюкозы в крови не позднее 1-го часа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этанола, метанола в крови (газо-жидкостная хроматография)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этанола, метанола в моче (газо-жидкостная хроматография)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2-пропанола, сивушных масел в крови (газо-жидкостная хроматография)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электрокардиографическое исследование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органов грудной клетки не позднее 2-х часов от момента поступления в стационар (в состоянии комы)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рентгенография всего черепа, в одной или более проекциях не позднее 2-х часов от момента поступления в стационар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Выполнена оценка гематокрита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(клинический) анализ крови развернутый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анализ крови биохимический общетерапевтический (общий билирубин, креатинфосфокиназа, аланинаминотрансфераза, аспартатаминотрансфераза, щелочная фосфатаза, общий белок, мочевина, креатинин, калий, натрий, кальций) не менее 2 раз за период госпитализации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 общий анализ мочи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ультразвуковое исследование органов брюшной полости (комплексное)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внутривенное капельное введение дезинтоксикационных лекарственных препаратов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гепатопротекторами (при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Проведена терапия лекарственными препаратами для коррекции водно-электролитных расстройств (при отсутствии медицинских противопоказаний)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Выполнено исследование уровня миоглобина в моче (при повышении уровня креатинфосфокиназы и креатинина и мочевины более чем в 2 раза)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Достигнута нормализация показателей гомеостаза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  <w:tr w:rsidR="005660A9">
        <w:tc>
          <w:tcPr>
            <w:tcW w:w="680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7483" w:type="dxa"/>
          </w:tcPr>
          <w:p w:rsidR="005660A9" w:rsidRDefault="005660A9">
            <w:pPr>
              <w:pStyle w:val="ConsPlusNormal"/>
            </w:pPr>
            <w:r>
              <w:t>Достигнуто восстановление сознания на момент выписки из стационара</w:t>
            </w:r>
          </w:p>
        </w:tc>
        <w:tc>
          <w:tcPr>
            <w:tcW w:w="1474" w:type="dxa"/>
            <w:vAlign w:val="center"/>
          </w:tcPr>
          <w:p w:rsidR="005660A9" w:rsidRDefault="005660A9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jc w:val="both"/>
      </w:pPr>
    </w:p>
    <w:p w:rsidR="005660A9" w:rsidRDefault="00566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10E" w:rsidRPr="005660A9" w:rsidRDefault="00F5510E">
      <w:pPr>
        <w:rPr>
          <w:lang w:val="en-US"/>
        </w:rPr>
      </w:pPr>
    </w:p>
    <w:sectPr w:rsidR="00F5510E" w:rsidRPr="005660A9" w:rsidSect="005660A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45" w:rsidRDefault="00D51F45" w:rsidP="006D3A11">
      <w:pPr>
        <w:spacing w:after="0" w:line="240" w:lineRule="auto"/>
      </w:pPr>
      <w:r>
        <w:separator/>
      </w:r>
    </w:p>
  </w:endnote>
  <w:endnote w:type="continuationSeparator" w:id="0">
    <w:p w:rsidR="00D51F45" w:rsidRDefault="00D51F45" w:rsidP="006D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45" w:rsidRDefault="00D51F45" w:rsidP="006D3A11">
      <w:pPr>
        <w:spacing w:after="0" w:line="240" w:lineRule="auto"/>
      </w:pPr>
      <w:r>
        <w:separator/>
      </w:r>
    </w:p>
  </w:footnote>
  <w:footnote w:type="continuationSeparator" w:id="0">
    <w:p w:rsidR="00D51F45" w:rsidRDefault="00D51F45" w:rsidP="006D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11" w:rsidRDefault="006D3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9"/>
    <w:rsid w:val="005660A9"/>
    <w:rsid w:val="006D3A11"/>
    <w:rsid w:val="0092561B"/>
    <w:rsid w:val="00D51F45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6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6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60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6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60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60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A11"/>
  </w:style>
  <w:style w:type="paragraph" w:styleId="a5">
    <w:name w:val="footer"/>
    <w:basedOn w:val="a"/>
    <w:link w:val="a6"/>
    <w:uiPriority w:val="99"/>
    <w:unhideWhenUsed/>
    <w:rsid w:val="006D3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12622</Words>
  <Characters>71948</Characters>
  <Application>Microsoft Office Word</Application>
  <DocSecurity>0</DocSecurity>
  <Lines>599</Lines>
  <Paragraphs>168</Paragraphs>
  <ScaleCrop>false</ScaleCrop>
  <Company/>
  <LinksUpToDate>false</LinksUpToDate>
  <CharactersWithSpaces>84402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2016-09-19T12:37:00Z</dcterms:created>
  <dcterms:modified xsi:type="dcterms:W3CDTF">2016-09-19T12:37:00Z</dcterms:modified>
</cp:coreProperties>
</file>