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0E" w:rsidRPr="00B1409C" w:rsidRDefault="00F5510E"/>
    <w:p w:rsidR="00B1409C" w:rsidRPr="00B1409C" w:rsidRDefault="00B1409C"/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1409C">
        <w:rPr>
          <w:rFonts w:ascii="Arial" w:hAnsi="Arial" w:cs="Arial"/>
          <w:b/>
          <w:bCs/>
          <w:sz w:val="20"/>
          <w:szCs w:val="20"/>
        </w:rPr>
        <w:t>МИНИСТЕРСТВО ЗДРАВООХРАНЕНИЯ 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ПРИКАЗ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О МЕРАХ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ПО УЛУЧШЕНИЮ УЧЕТА, ХРАНЕНИЯ, ВЫПИСЫВАНИЯ И ИСПОЛЬЗОВАНИЯ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НАРКОТИЧЕСКИХ СРЕДСТВ И ПСИХОТРОПНЫХ ВЕЩЕСТВ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В целях упорядочения учета, хранения, выписывания и использования наркотических средств и психотропных веществ, приказываю: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1. Ввести в действие: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 Типовые требования по технической укрепленности и оснащению средствами охранно-пожарной сигнализации помещений с хранением наркотических средств (Приложение 1).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 Форму специального рецептурного бланка на наркотическое лекарственное средство (Приложение 2).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 Расчетные нормативы потребности наркотических средств и психотропных веществ для амбулаторных и стационарных больных (Приложение 3).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 Правила хранения и учета наркотических средств и психотропных веществ в аптеках (Приложение 4).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 Правила хранения и учета наркотических средств и психотропных веществ и специальных рецептурных бланков в лечебно-профилактических учреждениях (Приложение 5).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 Положение о списании и уничтожении наркотических средств и психотропных веществ и специальных рецептов, не использованных онкологическими больными (Приложение 6).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 Правила хранения, учета и отпуска наркотических средств и психотропных веществ и специальных рецептурных бланков на наркотические средства в аптечных складах (базах) (Приложение 7).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 Правила хранения и учета наркотических средств в контрольно-аналитических лабораториях (Приложение 8).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 Правила хранения и учета наркотических средств в научно-исследовательских институтах, лабораториях и учебных заведениях (Приложение 9).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 Акт на уничтожение использованных ампул из-под наркотических средств и психотропных веществ (Приложение 10).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 Форму внеочередного донесения, представляемого Министерству здравоохранения Российской Федерации о хищении и краже наркотиков из аптечных и лечебно-профилактических учреждений (Приложение 11).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2.2. Руководителям органов управления здравоохранением и фармацевтическими организациями в субъектах Российской Федерации: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2.1. Возложить на руководителей лечебно-профилактических учреждений персональную ответственность за учет, сохранность, отпуск, назначение и использование наркотических средств и психотропных веществ и специальных рецептурных бланков, в соответствии с Приложениями 1 - 11, введенными данным Приказом.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2.2. Обеспечивать лечебно-профилактические учреждения специальными рецептурными бланками на наркотические средства и психотропные вещества, получаемые с аптечных складов (баз). Запас специальных рецептурных бланков на наркотические средства и психотропные вещества в органах управления здравоохранением и лечебно-профилактических учреждениях не должен превышать месячной потребности.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2.3. Обязать руководителей лечебно-профилактических учреждений (или их заместителей) обеспечить хранение специальных рецептурных бланков на наркотические средства только в сейфе, ключ от которого должен находиться у данных руководителей; и осуществлять систематический контроль за назначением наркотических средств и психотропных веществ и установленным порядком их выписывания (Приложение 2). Категорически запретить врачам выдавать, а также выписывать рецепты на наркотические средства и психотропные вещества больным, страдающим наркоманией.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2.4. Обязать лечащих врачей назначение и использование наркотических средств и психотропных веществ, независимо от лекарственной формы, оформлять записями в истории болезни и листке назначения с указанием наименования лекарственной формы наркотического средства и психотропного вещества, его количества и дозировки.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2.5. Обязать лечащих или дежурных врачей использованные ампулы из-под наркотических средств и психотропных веществ сдавать в этот же день, за исключением выходных и праздничных дней, заместителю руководителя по лечебной части, а в учреждениях, где он отсутствует - руководителю лечебно-профилактического учреждения. Уничтожение использованных ампул производить не реже одного раза в 10 дней комиссией под председательством руководителя с оформлением соответствующего акта по установленной форме (Приложение 10).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3. Постоянному комитету по контролю наркотиков, руководителям лечебно-профилактических учреждений, руководителям научно-исследовательских учреждений при определении потребности в наркотических средствах и психотропных веществах руководствоваться нормами расхода наркотических средств и психотропных веществ (таблицы 2 и 3).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lastRenderedPageBreak/>
        <w:t>4. Руководителям органов управления здравоохранением и фармацевтическими организациями в субъектах Российской Федерации систематически организовывать проверки правильности назначения и оформления лиц, допущенных (в том числе и временно) к работе по получению, хранению, учету и отпуску наркотических средств и психотропных веществ в аптечных и лечебно-профилактических учреждениях. В случае выявления фактов нарушения порядка назначения и допуска лиц к работе с наркотическими средствами и психотропными веществами виновных привлекать к строгой ответственности в соответствии с законодательством Российской Федерации.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5. Руководителям органов управления здравоохранением и фармацевтическими организациями в субъектах Российской Федерации довести данный Приказ до сведения медицинских и фармацевтических работников, осуществлять постоянный контроль за его исполнением.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6. Считать не действующим на территории Российской Федерации Приказ Министерства здравоохранения СССР от 30.12.82 N 1311 "О мерах по устранению серьезных недостатков и дальнейшему усилению борьбы с наркоманиями, улучшению учета, хранения, прописывания и использования наркотических лекарственных средств" (приложение 2 "Форма специального рецептурного бланка на наркотическое лекарственное средство", приложение 3 "Нормы расхода наркотических лекарственных средств", приложение 4 "Форма внеочередного донесения, представляемого Министерству здравоохранения СССР, о хищении и краже наркотиков из аптечных и лечебно-профилактических учреждений", приложение 5 "Правила хранения и учета наркотических лекарственных средств в хозрасчетных аптеках", приложение 6 "Правила хранения и учета наркотических лекарственных средств и специальных рецептурных бланков в лечебно-профилактических учреждениях", приложение 7 "Правила хранения, учета и отпуска наркотических лекарственных средств и специальных рецептурных бланков на наркотические средства в аптечных складах", приложение 8 "Правила хранения и учета наркотических средств в контрольно-аналитических лабораториях аптечных управлений", приложение 9 "Правила хранения и учета наркотических средств в научно-исследовательских институтах, лабораториях и учебных заведениях системы здравоохранения", приложение 10 "Положение о списании и уничтожении наркотических лекарственных средств и специальных рецептов, не использованных онкологическими больными", приложение 11 "Акт на уничтожение использованных ампул из-под наркотических лекарственных средств в учреждениях здравоохранения").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 xml:space="preserve">7. Контроль за выполнением настоящего Приказа возложить на заместителя министра здравоохранения </w:t>
      </w:r>
      <w:proofErr w:type="spellStart"/>
      <w:r w:rsidRPr="00B1409C">
        <w:rPr>
          <w:rFonts w:ascii="Arial" w:hAnsi="Arial" w:cs="Arial"/>
          <w:sz w:val="20"/>
          <w:szCs w:val="20"/>
        </w:rPr>
        <w:t>Вилькена</w:t>
      </w:r>
      <w:proofErr w:type="spellEnd"/>
      <w:r w:rsidRPr="00B1409C">
        <w:rPr>
          <w:rFonts w:ascii="Arial" w:hAnsi="Arial" w:cs="Arial"/>
          <w:sz w:val="20"/>
          <w:szCs w:val="20"/>
        </w:rPr>
        <w:t xml:space="preserve"> А.Е.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Министр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Т.Б.ДМИТРИЕВА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Приложение 1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Утверждены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Согласовано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Заместитель Министра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внутренних дел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А.Н.КУЛИКОВ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5 марта 1993 года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Председатель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Постоянного комитета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 контролю наркотиков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Э.А.БАБАЯН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4 марта 1993 года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62"/>
      <w:bookmarkEnd w:id="1"/>
      <w:r w:rsidRPr="00B1409C">
        <w:rPr>
          <w:rFonts w:ascii="Arial" w:hAnsi="Arial" w:cs="Arial"/>
          <w:b/>
          <w:bCs/>
          <w:sz w:val="20"/>
          <w:szCs w:val="20"/>
        </w:rPr>
        <w:t>ТИПОВЫЕ ТРЕБОВАНИЯ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ПО ТЕХНИЧЕСКОЙ УКРЕПЛЕННОСТИ И ОСНАЩЕНИЮ СРЕДСТВАМИ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ОХРАННО-ПОЖАРНОЙ СИГНАЛИЗАЦИИ ПОМЕЩЕНИЙ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С ХРАНЕНИЕМ НАРКОТИЧЕСКИХ СРЕДСТВ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Утратили силу. - Приказ Минздравсоцразвития РФ от 17.11.2010 N 1008н.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79"/>
      <w:bookmarkEnd w:id="2"/>
      <w:r w:rsidRPr="00B1409C">
        <w:rPr>
          <w:rFonts w:ascii="Arial" w:hAnsi="Arial" w:cs="Arial"/>
          <w:b/>
          <w:bCs/>
          <w:sz w:val="20"/>
          <w:szCs w:val="20"/>
        </w:rPr>
        <w:t>ФОРМА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СПЕЦИАЛЬНОГО РЕЦЕПТУРНОГО БЛАНКА НА НАРКОТИЧЕСКОЕ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ЛЕКАРСТВЕННОЕ СРЕДСТВО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Утратила силу. - Приказ Минздравсоцразвития РФ от 17.11.2010 N 1008н.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Приложение 3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Утверждены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95"/>
      <w:bookmarkEnd w:id="3"/>
      <w:r w:rsidRPr="00B1409C">
        <w:rPr>
          <w:rFonts w:ascii="Arial" w:hAnsi="Arial" w:cs="Arial"/>
          <w:b/>
          <w:bCs/>
          <w:sz w:val="20"/>
          <w:szCs w:val="20"/>
        </w:rPr>
        <w:t>РАСЧЕТНЫЕ НОРМАТИВЫ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ПОТРЕБНОСТИ НАРКОТИЧЕСКИХ СРЕДСТВ И ПСИХОТРОПНЫХ ВЕЩЕСТВ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ДЛЯ АМБУЛАТОРНЫХ И СТАЦИОНАРНЫХ БОЛЬНЫХ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1409C" w:rsidRPr="00B1409C" w:rsidSect="00B1409C"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lastRenderedPageBreak/>
        <w:t>Таблица 1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РАСЧЕТНЫЕ НОРМАТИВЫ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ПОТРЕБНОСТИ НАРКОТИЧЕСКИХ СРЕДСТВ И ПСИХОТРОПНЫХ ВЕЩЕСТВ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НА 1000 ЧЕЛОВЕК НАСЕЛЕНИЯ В ГОД (В ГРАММАХ)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775"/>
        <w:gridCol w:w="4125"/>
      </w:tblGrid>
      <w:tr w:rsidR="00B1409C" w:rsidRPr="00B1409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Наименование лекарственных средств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Норматив на 1000 человек</w:t>
            </w:r>
          </w:p>
        </w:tc>
      </w:tr>
      <w:tr w:rsidR="00B1409C" w:rsidRPr="00B1409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Морфина гидрохлорид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1409C" w:rsidRPr="00B140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Промедол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тримеперидин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1409C" w:rsidRPr="00B140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Омнопон</w:t>
            </w:r>
            <w:proofErr w:type="spellEnd"/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1409C" w:rsidRPr="00B140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Кокаин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B1409C" w:rsidRPr="00B140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Дионин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этилморфин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B1409C" w:rsidRPr="00B140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Эстоцин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гидрохлорид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B1409C" w:rsidRPr="00B140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Кодеин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</w:tr>
      <w:tr w:rsidR="00B1409C" w:rsidRPr="00B140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Опий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833,3</w:t>
            </w:r>
          </w:p>
        </w:tc>
      </w:tr>
      <w:tr w:rsidR="00B1409C" w:rsidRPr="00B1409C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</w:tbl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Примечание. Нормативы установлены путем пересчета всех лекарственных форм на чисто действующее вещество, в связи с чем при сравнении заявки с расчетной потребностью по нормативам следует сделать пересчет всех лекарственных форм, содержащих указанные вещества, на чисто действующий препарат.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Председатель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Постоянного комитета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 контролю наркотиков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Э.А.БАБАЯН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Таблица 2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145"/>
      <w:bookmarkEnd w:id="4"/>
      <w:r w:rsidRPr="00B1409C">
        <w:rPr>
          <w:rFonts w:ascii="Arial" w:hAnsi="Arial" w:cs="Arial"/>
          <w:sz w:val="20"/>
          <w:szCs w:val="20"/>
        </w:rPr>
        <w:t>РАСЧЕТНЫЕ НОРМАТИВЫ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ПОТРЕБНОСТИ В НАРКОТИЧЕСКИХ СРЕДСТВАХ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И ПСИХОТРОПНЫХ ВЕЩЕСТВАХ НА ОДНУ КОЙКУ В ГОД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990"/>
        <w:gridCol w:w="990"/>
        <w:gridCol w:w="990"/>
        <w:gridCol w:w="990"/>
        <w:gridCol w:w="1155"/>
        <w:gridCol w:w="990"/>
        <w:gridCol w:w="990"/>
        <w:gridCol w:w="825"/>
        <w:gridCol w:w="1155"/>
        <w:gridCol w:w="1155"/>
        <w:gridCol w:w="990"/>
        <w:gridCol w:w="825"/>
        <w:gridCol w:w="1155"/>
        <w:gridCol w:w="825"/>
      </w:tblGrid>
      <w:tr w:rsidR="00B1409C" w:rsidRPr="00B140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Название отделения ЛПУ</w:t>
            </w:r>
          </w:p>
        </w:tc>
        <w:tc>
          <w:tcPr>
            <w:tcW w:w="14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Наименование наркотического лекарственного средства &lt;**&gt;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морфина гидрохлорид 1%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амп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омнопон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1% - 1,0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амп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омнопон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2% - 1,0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амп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промедол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1% - 1,0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амп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промедол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2% - 1,0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амп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морфиноподобные в сумме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амп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фентанил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0,005 - 2% &lt;*&gt;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амп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промедол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промедол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в табл.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эстоцин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в табл. 0,015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этилморфина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гидрохлорид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кодеин и его соли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кодеиносодержащие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таблетки от кашля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кокаина гидрохлорид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1409C" w:rsidRPr="00B140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1409C" w:rsidRPr="00B140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Терапевтическое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Гастроэнтерологическое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Кардиологическое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Пульмонологическое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Аллергологическое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Эндокринологическое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Нефрологическое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Гематологическое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Профпатологическое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Хирургическое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Травматологическое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Ортопедическое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Урологическое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Торакальной хирургии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150,5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177,0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Ожоговое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155,5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Реанимационное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Инфекционное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Для беременных и рожениц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Патологии беременных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Гинекологическое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Неврологическое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Психиатрическое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Офтальмологическое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Отоларингологическое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Дерматовенерологическое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Туберкулезное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Наркологическое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Педиатрическое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Онкологическое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Радиорентгенологическое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Приемное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В сельской участковой больнице, включая амбулаторный прием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Поликлиника и амбулатория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Стоматологическая поликлиника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0,3/0,3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 /0,5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0,35/0,85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 /1,0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Онкологический диспансер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Туберкулезный диспансер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409C" w:rsidRPr="00B1409C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На 1000 случаев оказания скорой мед. помощи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--------------------------------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76"/>
      <w:bookmarkEnd w:id="5"/>
      <w:r w:rsidRPr="00B1409C">
        <w:rPr>
          <w:rFonts w:ascii="Arial" w:hAnsi="Arial" w:cs="Arial"/>
          <w:sz w:val="20"/>
          <w:szCs w:val="20"/>
        </w:rPr>
        <w:t xml:space="preserve">&lt;*&gt; Нормы расхода </w:t>
      </w:r>
      <w:proofErr w:type="spellStart"/>
      <w:r w:rsidRPr="00B1409C">
        <w:rPr>
          <w:rFonts w:ascii="Arial" w:hAnsi="Arial" w:cs="Arial"/>
          <w:sz w:val="20"/>
          <w:szCs w:val="20"/>
        </w:rPr>
        <w:t>фентанила</w:t>
      </w:r>
      <w:proofErr w:type="spellEnd"/>
      <w:r w:rsidRPr="00B1409C">
        <w:rPr>
          <w:rFonts w:ascii="Arial" w:hAnsi="Arial" w:cs="Arial"/>
          <w:sz w:val="20"/>
          <w:szCs w:val="20"/>
        </w:rPr>
        <w:t xml:space="preserve"> 0,005% на одного больного, оперируемого под общим обезболиванием, - в пределах 18 ампул.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77"/>
      <w:bookmarkEnd w:id="6"/>
      <w:r w:rsidRPr="00B1409C">
        <w:rPr>
          <w:rFonts w:ascii="Arial" w:hAnsi="Arial" w:cs="Arial"/>
          <w:sz w:val="20"/>
          <w:szCs w:val="20"/>
        </w:rPr>
        <w:t xml:space="preserve">&lt;**&gt; Нормативы на </w:t>
      </w:r>
      <w:proofErr w:type="spellStart"/>
      <w:r w:rsidRPr="00B1409C">
        <w:rPr>
          <w:rFonts w:ascii="Arial" w:hAnsi="Arial" w:cs="Arial"/>
          <w:sz w:val="20"/>
          <w:szCs w:val="20"/>
        </w:rPr>
        <w:t>просидол</w:t>
      </w:r>
      <w:proofErr w:type="spellEnd"/>
      <w:r w:rsidRPr="00B1409C">
        <w:rPr>
          <w:rFonts w:ascii="Arial" w:hAnsi="Arial" w:cs="Arial"/>
          <w:sz w:val="20"/>
          <w:szCs w:val="20"/>
        </w:rPr>
        <w:t xml:space="preserve"> для медицинской практики в хирургических, травматологических, онкологических, стоматологических, гинекологических, лечебно-профилактических учреждениях утверждены по аналогии с расчетными нормативами на </w:t>
      </w:r>
      <w:proofErr w:type="spellStart"/>
      <w:r w:rsidRPr="00B1409C">
        <w:rPr>
          <w:rFonts w:ascii="Arial" w:hAnsi="Arial" w:cs="Arial"/>
          <w:sz w:val="20"/>
          <w:szCs w:val="20"/>
        </w:rPr>
        <w:t>промедол</w:t>
      </w:r>
      <w:proofErr w:type="spellEnd"/>
      <w:r w:rsidRPr="00B1409C">
        <w:rPr>
          <w:rFonts w:ascii="Arial" w:hAnsi="Arial" w:cs="Arial"/>
          <w:sz w:val="20"/>
          <w:szCs w:val="20"/>
        </w:rPr>
        <w:t>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Примечания: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1) Руководителям органов управления здравоохранением субъектов Российской Федерации разрешается по представлениям руководителей лечебно-профилактических учреждений увеличивать приведенные в настоящей таблице расчетные нормативы, но не более чем в 1,5 раза.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2) Руководителям лечебно-профилактических учреждений разрешается перераспределять между отделениями указанные в настоящей таблице наркотические средства и психотропные вещества в пределах общего норматива потребности на учреждение по каждому наименованию.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3) При наличии медицинских показаний для купирования выраженного болевого синдрома в указанных в настоящей таблице отделениях лечебно-профилактических учреждений разрешается использовать неинвазивные формы наркотических средств и психотропных веществ в количествах, соответствующих медицинским показаниям и состоянию больного.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Председатель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Постоянного комитета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 контролю наркотиков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Э.А.БАБАЯН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Таблица 3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7" w:name="Par791"/>
      <w:bookmarkEnd w:id="7"/>
      <w:r w:rsidRPr="00B1409C">
        <w:rPr>
          <w:rFonts w:ascii="Arial" w:hAnsi="Arial" w:cs="Arial"/>
          <w:sz w:val="20"/>
          <w:szCs w:val="20"/>
        </w:rPr>
        <w:t>РАСЧЕТНЫЕ НОРМАТИВЫ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ПОТРЕБНОСТИ В НАРКОТИЧЕСКИХ СРЕДСТВАХ И ПСИХОТРОПНЫХ ВЕЩЕСТВАХ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НА ОДНУ КОЙКУ В ГОД ДЛЯ ОНКОЛОГИЧЕСКОГО ОТДЕЛЕНИЯ (ПАЛАТЫ)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ПАЛЛИАТИВНОЙ ПОМОЩИ ЛЕЧЕБНО-ПРОФИЛАКТИЧЕСКОГО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УЧРЕЖДЕНИЯ И ХОСПИСА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3960"/>
        <w:gridCol w:w="2640"/>
      </w:tblGrid>
      <w:tr w:rsidR="00B1409C" w:rsidRPr="00B140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797"/>
            <w:bookmarkEnd w:id="8"/>
            <w:r w:rsidRPr="00B1409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Наименование лекарственного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Форма выпуска и дозировка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B1409C" w:rsidRPr="00B140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1409C" w:rsidRPr="00B140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 xml:space="preserve">Таблетки для 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сублингвального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приема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0,2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157,5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Раствор для инъекций,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ампулы 0,3 мг в 1 мл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105 ампул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ампулы 0,6 мг в 1 мл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 xml:space="preserve">52,5 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амп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суммарно &lt;*&gt; - 94,5 мг</w:t>
            </w:r>
          </w:p>
        </w:tc>
      </w:tr>
      <w:tr w:rsidR="00B1409C" w:rsidRPr="00B140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Дигидрокодеинретард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Таблетки для приема внутрь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60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158,7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90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105,8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120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79,3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суммарно &lt;*&gt; - 28,56 гр.</w:t>
            </w:r>
          </w:p>
        </w:tc>
      </w:tr>
      <w:tr w:rsidR="00B1409C" w:rsidRPr="00B140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Дипидолор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пиритрамид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Раствор для инъекций,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ампулы 0,75% по 2 мл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 xml:space="preserve">210 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амп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409C" w:rsidRPr="00B140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 xml:space="preserve">Морфина сульфат (МСТ 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континус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или другие аналоги с продолжительностью действия не менее 12 часов)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Таблетки продленного действия для приема внутрь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120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30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40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60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20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100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12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200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16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суммарно &lt;*&gt; - 6,0 гр.</w:t>
            </w:r>
          </w:p>
        </w:tc>
      </w:tr>
      <w:tr w:rsidR="00B1409C" w:rsidRPr="00B140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Морфина гидрохлорид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Таблетки для приема внутрь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63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Раствор для инъекций,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ампулы 10 мг в 1 мл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63 ампулы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суммарно &lt;*&gt; - 1,26 гр.</w:t>
            </w:r>
          </w:p>
        </w:tc>
      </w:tr>
      <w:tr w:rsidR="00B1409C" w:rsidRPr="00B140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Омнопон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Раствор для инъекций,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ампулы 1% по 1 мл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60 ампул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ампулы 2% по 1 мл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30 ампул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суммарно &lt;*&gt; - 1,2 гр.</w:t>
            </w:r>
          </w:p>
        </w:tc>
      </w:tr>
      <w:tr w:rsidR="00B1409C" w:rsidRPr="00B140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Промедол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тримеперидина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гидрохлорид)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Раствор для инъекций,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ампулы 1% по 1 мл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40 ампул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ампулы 2% по 1 мл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20 ампул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Таблетки для приема внутрь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25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126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суммарно &lt;*&gt; - 4,95 гр.</w:t>
            </w:r>
          </w:p>
        </w:tc>
      </w:tr>
      <w:tr w:rsidR="00B1409C" w:rsidRPr="00B140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Просидол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 xml:space="preserve">Таблетки для 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буккального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приема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765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20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382,5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25 мг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306 табл.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Раствор для инъекций,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ампулы 10 мг в 1 мл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 xml:space="preserve">191,3 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амп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суммарно &lt;*&gt; - 24,86 гр.</w:t>
            </w:r>
          </w:p>
        </w:tc>
      </w:tr>
      <w:tr w:rsidR="00B1409C" w:rsidRPr="00B1409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Фентанилтрансдермальная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 xml:space="preserve"> лекарственная форма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Пластырь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25 мкг/час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7,5 пласт.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50 мкг/час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3,75 пласт.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75 мкг/час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2,5 пласт.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100 мкг/час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1,9 пласт.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В лечебных целях пластырь не подлежит дроблению</w:t>
            </w:r>
          </w:p>
        </w:tc>
      </w:tr>
      <w:tr w:rsidR="00B1409C" w:rsidRPr="00B1409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суммарно &lt;*&gt; - 750 мкг/час</w:t>
            </w:r>
          </w:p>
        </w:tc>
      </w:tr>
    </w:tbl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1409C" w:rsidRPr="00B1409C" w:rsidSect="00B1409C">
          <w:pgSz w:w="23811" w:h="16838" w:orient="landscape" w:code="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--------------------------------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922"/>
      <w:bookmarkEnd w:id="9"/>
      <w:r w:rsidRPr="00B1409C">
        <w:rPr>
          <w:rFonts w:ascii="Arial" w:hAnsi="Arial" w:cs="Arial"/>
          <w:sz w:val="20"/>
          <w:szCs w:val="20"/>
        </w:rPr>
        <w:t>&lt;*&gt; В пересчете на чистое действующее вещество.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Примечание. По каждому из пунктов настоящего Приложения допускается превышение количества конкретной дозированной формы лекарственного средства в пределах указанного суммарного количества в пересчете на чистое действующее вещество.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Таблица 4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НОРМЫ ОТПУСКА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ОПИОИДНЫХ АНАЛЬГЕТИКОВ ДЛЯ ИНКУРАБЕЛЬНЫХ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ОНКОЛОГИЧЕСКИХ БОЛЬНЫХ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Утратили силу. - Приказ Минздрава РФ от 09.01.2001 N 2.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Приложение 4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Утверждены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0" w:name="Par944"/>
      <w:bookmarkEnd w:id="10"/>
      <w:r w:rsidRPr="00B1409C">
        <w:rPr>
          <w:rFonts w:ascii="Arial" w:hAnsi="Arial" w:cs="Arial"/>
          <w:b/>
          <w:bCs/>
          <w:sz w:val="20"/>
          <w:szCs w:val="20"/>
        </w:rPr>
        <w:t>ПРАВИЛА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ХРАНЕНИЯ И УЧЕТА НАРКОТИЧЕСКИХ СРЕДСТВ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И ПСИХОТРОПНЫХ ВЕЩЕСТВ В АПТЕКАХ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Утратили силу. - Приказ Минздравсоцразвития РФ от 17.11.2010 N 1008н.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ФОРМА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УЧЕТА НАРКОТИЧЕСКИХ ЛЕКАРСТВЕННЫХ СРЕДСТВ В АПТЕКАХ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Исключена. - Приказ Минздрава РФ от 16.05.2003 N 205.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Приложение 5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Утверждены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1" w:name="Par973"/>
      <w:bookmarkEnd w:id="11"/>
      <w:r w:rsidRPr="00B1409C">
        <w:rPr>
          <w:rFonts w:ascii="Arial" w:hAnsi="Arial" w:cs="Arial"/>
          <w:b/>
          <w:bCs/>
          <w:sz w:val="20"/>
          <w:szCs w:val="20"/>
        </w:rPr>
        <w:t>ПРАВИЛА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ХРАНЕНИЯ И УЧЕТА НАРКОТИЧЕСКИХ СРЕДСТВ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И ПСИХОТРОПНЫХ ВЕЩЕСТВ И СПЕЦИАЛЬНЫХ РЕЦЕПТУРНЫХ БЛАНКОВ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В ЛЕЧЕБНО-ПРОФИЛАКТИЧЕСКИХ УЧРЕЖДЕНИЯХ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lastRenderedPageBreak/>
        <w:t>Утратили силу. - Приказ Минздравсоцразвития РФ от 17.11.2010 N 1008н.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КНИГА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УЧЕТА НАРКОТИЧЕСКИХ ЛЕКАРСТВЕННЫХ СРЕДСТВ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В ОТДЕЛЕНИЯХ И КАБИНЕТАХ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Исключена. - Приказ Минздрава РФ от 16.05.2003 N 205.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ЖУРНАЛ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УЧЕТА СПЕЦИАЛЬНЫХ РЕЦЕПТУРНЫХ БЛАНКОВ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НА НАРКОТИЧЕСКИЕ ЛЕКАРСТВЕННЫЕ СРЕДСТВА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В ЛЕЧЕБНО-ПРОФИЛАКТИЧЕСКИХ УЧРЕЖДЕНИЯХ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Исключен. - Приказ Минздрава РФ от 16.05.2003 N 205.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Приложение 6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Утверждено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2" w:name="Par1019"/>
      <w:bookmarkEnd w:id="12"/>
      <w:r w:rsidRPr="00B1409C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О СПИСАНИИ И УНИЧТОЖЕНИИ НАРКОТИЧЕСКИХ СРЕДСТВ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И ПСИХОТРОПНЫХ ВЕЩЕСТВ И СПЕЦИАЛЬНЫХ РЕЦЕПТОВ,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НЕ ИСПОЛЬЗОВАННЫХ ОНКОЛОГИЧЕСКИМИ БОЛЬНЫМИ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1. Наркотические средства и психотропные вещества с истекшим сроком годности, бой, брак, сданные родственникам умерших больных, подлежат списанию и уничтожению в присутствии представителей органов внутренних дел, органов управления здравоохранением и органов охраны окружающей среды в установленном порядке &lt;*&gt;.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--------------------------------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&lt;*&gt; Приказ Минздрава России от 28 марта 2003 г. N 127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нецелесообразным" (регистрация в Минюсте России 5 мая 2003 года, регистрационный N 4484).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 xml:space="preserve">2. С целью предупреждения неправильного использования наркотических средств и психотропных веществ, оставшихся после смерти онкологических больных на дому, руководители учреждений должны организовать учет сданных родственниками неиспользованных рецептов и остатков наркотических средств </w:t>
      </w:r>
      <w:r w:rsidRPr="00B1409C">
        <w:rPr>
          <w:rFonts w:ascii="Arial" w:hAnsi="Arial" w:cs="Arial"/>
          <w:sz w:val="20"/>
          <w:szCs w:val="20"/>
        </w:rPr>
        <w:lastRenderedPageBreak/>
        <w:t>и психотропных веществ. Приказом по лечебно-профилактическому учреждению возлагается на работника, ответственного за оформление свидетельств о смерти, прием у родственников умершего онкологического больного неиспользованных рецептов, остатков лекарственных средств, содержащих наркотические средства и психотропные вещества. Данный работник должен провести сверку расхода препарата с момента получения очередного рецепта, записанного в амбулаторную карту. Количество сданных рецептов и препаратов, их наименования и лекарственные формы (ампулы, таблетки, порошки) регистрируются в специальном журнале, пронумерованном, прошнурованном, подписанном руководителем учреждения и скрепленном круглой печатью. Форма журнала прилагается.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Сданные рецепты и препараты подлежат хранению в сейфе до их уничтожения.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В журнале учета делается отметка о количестве уничтоженных наркотических средств и психотропных веществ. По факту уничтожения составляется акт в количестве по числу сторон, принимающих участие в уничтожении наркотических средств и психотропных веществ.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3. Исключен. - Приказ Минздрава РФ от 16.05.2003 N 205.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Председатель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Постоянного комитета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 контролю наркотиков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Э.А.БАБАЯН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Начальник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Управления организации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обеспечения медицинской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помощи населению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А.И.ВЯЛКОВ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1409C" w:rsidRPr="00B1409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3" w:name="Par1052"/>
      <w:bookmarkEnd w:id="13"/>
      <w:r w:rsidRPr="00B1409C">
        <w:rPr>
          <w:rFonts w:ascii="Arial" w:hAnsi="Arial" w:cs="Arial"/>
          <w:sz w:val="20"/>
          <w:szCs w:val="20"/>
        </w:rPr>
        <w:t>ЖУРНАЛ УЧЕТА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НЕИСПОЛЬЗОВАННЫХ РЕЦЕПТОВ И ОСТАТКОВ НАРКОТИЧЕСКИХ СРЕДСТВ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И ПСИХОТРОПНЫХ ВЕЩЕСТВ, СДАННЫХ РОДСТВЕННИКАМИ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УМЕРШИХ ОНКОЛОГИЧЕСКИХ БОЛЬНЫХ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25"/>
        <w:gridCol w:w="1320"/>
        <w:gridCol w:w="990"/>
        <w:gridCol w:w="990"/>
        <w:gridCol w:w="1155"/>
        <w:gridCol w:w="990"/>
        <w:gridCol w:w="990"/>
        <w:gridCol w:w="990"/>
        <w:gridCol w:w="1815"/>
      </w:tblGrid>
      <w:tr w:rsidR="00B1409C" w:rsidRPr="00B140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Ф.И.О., адрес больного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Общее количество рецептов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B1409C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1409C">
              <w:rPr>
                <w:rFonts w:ascii="Arial" w:hAnsi="Arial" w:cs="Arial"/>
                <w:sz w:val="20"/>
                <w:szCs w:val="20"/>
              </w:rPr>
              <w:t>. по номерам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Наименование сданных наркотических веществ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Количество ампул, порошков, таблеток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Фамилия и подпись сдавшего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Фамилия и подпись принявшего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Отметка о количестве и способе уничтожения</w:t>
            </w:r>
          </w:p>
        </w:tc>
      </w:tr>
      <w:tr w:rsidR="00B1409C" w:rsidRPr="00B140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1409C" w:rsidRPr="00B140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Председатель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Постоянного комитета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 контролю наркотиков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Э.А.БАБАЯН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B1409C" w:rsidRPr="00B1409C" w:rsidSect="00B1409C"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Утверждаю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Главный врач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(директор)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(название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лечебно-профилактического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учреждения)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"__" ________ 199_ г.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М.П.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АКТ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Исключен. - Приказ Минздрава РФ от 16.05.2003 N 205.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Приложение 7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Утверждены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4" w:name="Par1118"/>
      <w:bookmarkEnd w:id="14"/>
      <w:r w:rsidRPr="00B1409C">
        <w:rPr>
          <w:rFonts w:ascii="Arial" w:hAnsi="Arial" w:cs="Arial"/>
          <w:b/>
          <w:bCs/>
          <w:sz w:val="20"/>
          <w:szCs w:val="20"/>
        </w:rPr>
        <w:t>ПРАВИЛА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ХРАНЕНИЯ, УЧЕТА И ОТПУСКА НАРКОТИЧЕСКИХ СРЕДСТВ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И ПСИХОТРОПНЫХ ВЕЩЕСТВ И СПЕЦИАЛЬНЫХ РЕЦЕПТУРНЫХ БЛАНКОВ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НА АПТЕЧНЫХ СКЛАДАХ (БАЗАХ)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Утратили силу. - Приказ Минздравсоцразвития РФ от 17.11.2010 N 1008н.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КНИГА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УЧЕТА НАРКОТИЧЕСКИХ ЛЕКАРСТВЕННЫХ СРЕДСТВ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НА АПТЕЧНЫХ СКЛАДАХ (БАЗАХ)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Исключена. - Приказ Минздрава РФ от 16.05.2003 N 205.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Приложение 8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Утверждены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5" w:name="Par1149"/>
      <w:bookmarkEnd w:id="15"/>
      <w:r w:rsidRPr="00B1409C">
        <w:rPr>
          <w:rFonts w:ascii="Arial" w:hAnsi="Arial" w:cs="Arial"/>
          <w:b/>
          <w:bCs/>
          <w:sz w:val="20"/>
          <w:szCs w:val="20"/>
        </w:rPr>
        <w:t>ПРАВИЛА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ХРАНЕНИЯ И УЧЕТА НАРКОТИЧЕСКИХ СРЕДСТВ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В КОНТРОЛЬНО-АНАЛИТИЧЕСКИХ ЛАБОРАТОРИЯХ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1. Наркотические средства, используемые контрольно-аналитической лабораторией, должны храниться в закрытых опломбированных сейфах.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2. Ответственным за хранение наркотических средств и психотропных веществ является заведующий лабораторией (центром), его заместитель или лицо, уполномоченное на это приказом по учреждению. У него должны находиться ключи от сейфа, где хранятся наркотические средства.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lastRenderedPageBreak/>
        <w:t>3. Наркотические средства или лекарства их содержащие, выданные провизору-аналитику для анализа, хранятся изолированно под замком у химика-аналитика.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4. Наркотические средства и психотропные вещества, поступающие на анализ от фармацевтических организаций (аптечные склады, базы, аптеки), по окончании анализа хранятся в течение 3 месяцев, после чего остатки их возвращаются фармацевтическим организациям.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Забракованные наркотические средства и психотропные вещества после истечения срока хранения уничтожаются согласно действующим правилам.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Остатки лекарственных форм, содержащих наркотические средства и психотропные вещества, хранятся: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а) поступившие из городских аптек в течение 10 дней;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б) поступившие из сельских аптек в течение 20 дней, после чего уничтожаются с участием представителя вышестоящей организации, что оформляется актом по лаборатории.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5. Наркотические средства и психотропные вещества, независимо от лекарственной формы, подлежат предметно-количественному учету в специальном журнале регистрации операций, пронумерованном, сброшюрованном и заверенном подписью руководителя контрольно-аналитической лаборатории и скрепленном печатью контрольно-аналитической лаборатории.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Форма журнала регистрации утверждается руководителем контрольно-аналитической лаборатории в установленном порядке.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6. Документы на наркотические средства должны храниться у заведующего лабораторией в течение 3 лет.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Начальник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Управления организации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обеспечения лекарствами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и медицинской техникой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Т.Г.КИРСАНОВА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Председатель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Постоянного комитета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 контролю наркотиков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Э.А.БАБАЯН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КНИГА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УЧЕТА НАРКОТИЧЕСКИХ ЛЕКАРСТВЕННЫХ СРЕДСТВ,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ПОСТУПАЮЩИХ ДЛЯ АНАЛИЗА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Исключена. - Приказ Минздрава РФ от 16.05.2003 N 205.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Приложение 9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Утверждены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6" w:name="Par1200"/>
      <w:bookmarkEnd w:id="16"/>
      <w:r w:rsidRPr="00B1409C">
        <w:rPr>
          <w:rFonts w:ascii="Arial" w:hAnsi="Arial" w:cs="Arial"/>
          <w:b/>
          <w:bCs/>
          <w:sz w:val="20"/>
          <w:szCs w:val="20"/>
        </w:rPr>
        <w:t>ПРАВИЛА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ХРАНЕНИЯ И УЧЕТА НАРКОТИЧЕСКИХ СРЕДСТВ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В НАУЧНО-ИССЛЕДОВАТЕЛЬСКИХ ИНСТИТУТАХ, ЛАБОРАТОРИЯХ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И УЧЕБНЫХ ЗАВЕДЕНИЯХ СИСТЕМЫ 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Утратили силу. - Приказ Минздравсоцразвития РФ от 17.11.2010 N 1008н.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lastRenderedPageBreak/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КНИГА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УЧЕТА НАРКОТИЧЕСКИХ ЛЕКАРСТВЕННЫХ СРЕДСТВ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В НАУЧНО-ИССЛЕДОВАТЕЛЬСКИХ ИНСТИТУТАХ, ЛАБОРАТОРИЯХ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И УЧЕБНЫХ ЗАВЕДЕНИЯХ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Исключена. - Приказ Минздрава РФ от 16.05.2003 N 205.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Приложение 10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Утверждаю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Главный врач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"__" ____________ 19__ г.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1236"/>
      <w:bookmarkEnd w:id="17"/>
      <w:r w:rsidRPr="00B1409C">
        <w:rPr>
          <w:rFonts w:ascii="Courier New" w:hAnsi="Courier New" w:cs="Courier New"/>
          <w:sz w:val="20"/>
          <w:szCs w:val="20"/>
        </w:rPr>
        <w:t xml:space="preserve">                               АКТ &lt;*&gt;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 xml:space="preserve">                 НА УНИЧТОЖЕНИЕ ИСПОЛЬЗОВАННЫХ АМПУЛ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 xml:space="preserve">         ИЗ-ПОД НАРКОТИЧЕСКИХ СРЕДСТВ И ПСИХОТРОПНЫХ ВЕЩЕСТВ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 xml:space="preserve">                    В УЧРЕЖДЕНИЯХ 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 xml:space="preserve">    Комиссия в составе (не менее 3 человек)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 xml:space="preserve">    Ф.И.О., должность ____________________________________________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 xml:space="preserve">    Число, месяц, год ____________________________________________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>произвела уничтожение  использованных  ампул  из-под наркотических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>средств и психотропных веществ за период с _________ по ________ 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>количестве (прописью) ______________ штук от _____________________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>количества больных, которым были применены наркотические вещества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>(Фамилия и. о. больного и N истории болезни).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 xml:space="preserve">    Ампулы уничтожены путем раздавливания.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 xml:space="preserve">    Председатель                                         (Подпись)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 xml:space="preserve">    Члены комиссии:                                      (Подпись)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 xml:space="preserve">                                                         (Подпись)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409C">
        <w:rPr>
          <w:rFonts w:ascii="Courier New" w:hAnsi="Courier New" w:cs="Courier New"/>
          <w:sz w:val="20"/>
          <w:szCs w:val="20"/>
        </w:rPr>
        <w:t xml:space="preserve">                                                         (Подпись)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--------------------------------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260"/>
      <w:bookmarkEnd w:id="18"/>
      <w:r w:rsidRPr="00B1409C">
        <w:rPr>
          <w:rFonts w:ascii="Arial" w:hAnsi="Arial" w:cs="Arial"/>
          <w:sz w:val="20"/>
          <w:szCs w:val="20"/>
        </w:rPr>
        <w:t>&lt;*&gt; Акт хранится в течение 3 лет.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Председатель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Постоянного комитета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по контролю наркотиков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Э.А.БАБАЯН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1409C" w:rsidRPr="00B1409C" w:rsidSect="00B1409C"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lastRenderedPageBreak/>
        <w:t>Приложение 11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Утверждена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Приказом Министерства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здравоохранения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409C">
        <w:rPr>
          <w:rFonts w:ascii="Arial" w:hAnsi="Arial" w:cs="Arial"/>
          <w:sz w:val="20"/>
          <w:szCs w:val="20"/>
        </w:rPr>
        <w:t>от 12 ноября 1997 г. N 330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9" w:name="Par1279"/>
      <w:bookmarkEnd w:id="19"/>
      <w:r w:rsidRPr="00B1409C">
        <w:rPr>
          <w:rFonts w:ascii="Arial" w:hAnsi="Arial" w:cs="Arial"/>
          <w:b/>
          <w:bCs/>
          <w:sz w:val="20"/>
          <w:szCs w:val="20"/>
        </w:rPr>
        <w:t>ФОРМА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ВНЕОЧЕРЕДНОГО ДОНЕСЕНИЯ, ПРЕДСТАВЛЯЕМОГО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МИНИСТЕРСТВУ ЗДРАВООХРАНЕНИЯ РОССИЙСКОЙ ФЕДЕРАЦИИ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(О ХИЩЕНИИ И КРАЖЕ НАРКОТИКОВ ИЗ АПТЕЧНЫХ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409C">
        <w:rPr>
          <w:rFonts w:ascii="Arial" w:hAnsi="Arial" w:cs="Arial"/>
          <w:b/>
          <w:bCs/>
          <w:sz w:val="20"/>
          <w:szCs w:val="20"/>
        </w:rPr>
        <w:t>И ЛЕЧЕБНО-ПРОФИЛАКТИЧЕСКИХ УЧРЕЖДЕНИЙ)</w:t>
      </w: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980"/>
        <w:gridCol w:w="3795"/>
        <w:gridCol w:w="2145"/>
        <w:gridCol w:w="2310"/>
      </w:tblGrid>
      <w:tr w:rsidR="00B1409C" w:rsidRPr="00B140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О чем доносится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Содержание донесения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Кто представляет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Порядок представления</w:t>
            </w:r>
          </w:p>
        </w:tc>
      </w:tr>
      <w:tr w:rsidR="00B1409C" w:rsidRPr="00B140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Экстренное извещение о хищении и краже наркотических средств и психотропных веществ из фармацевтических (аптечных) организаций и лечебно-профилактических учреждений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Наименование учреждения и его адрес. Наличие специальных средств, обеспечивающих сохранность наркотических средств и психотропных веществ (охранная сигнализация, вневедомственная охрана, сторожевая охрана, охраны нет). Характеристика здания (построено по типовому проекту, приспособленное здание, кирпичное, деревянное). Способы хранения наркотических средств и психотропных веществ (специально оборудованном помещении, в сейфе, в металлическом шкафу и др. Наличие решеток на окнах помещения (да, нет). Дата совершения кражи. Способ проникновения преступников в помещение. Наименование похищенных лекарственных средств и их количество. Дата сообщения о краже органам внутренних дел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Руководитель органа управления здравоохранением, фармацевтическими организациями субъекта РФ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C" w:rsidRPr="00B1409C" w:rsidRDefault="00B1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409C">
              <w:rPr>
                <w:rFonts w:ascii="Arial" w:hAnsi="Arial" w:cs="Arial"/>
                <w:sz w:val="20"/>
                <w:szCs w:val="20"/>
              </w:rPr>
              <w:t>Экстренное извещение направляется в ПККН, Министерство здравоохранения Российской Федерации с приложением копии донесения в территориальные органы управления внутренних дел</w:t>
            </w:r>
          </w:p>
        </w:tc>
      </w:tr>
    </w:tbl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09C" w:rsidRPr="00B1409C" w:rsidRDefault="00B1409C" w:rsidP="00B1409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1409C" w:rsidRPr="00B1409C" w:rsidRDefault="00B1409C"/>
    <w:sectPr w:rsidR="00B1409C" w:rsidRPr="00B1409C" w:rsidSect="00B14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9C"/>
    <w:rsid w:val="0013629A"/>
    <w:rsid w:val="00240C6B"/>
    <w:rsid w:val="00310A70"/>
    <w:rsid w:val="0031494E"/>
    <w:rsid w:val="00785802"/>
    <w:rsid w:val="00873D9B"/>
    <w:rsid w:val="0092561B"/>
    <w:rsid w:val="00B1409C"/>
    <w:rsid w:val="00BC5B9A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1BE3"/>
  <w15:chartTrackingRefBased/>
  <w15:docId w15:val="{9CE849B0-D0EF-4B25-83A6-4B423A3A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Панов</dc:creator>
  <cp:keywords/>
  <dc:description/>
  <cp:lastModifiedBy>Александр Панов</cp:lastModifiedBy>
  <cp:revision>1</cp:revision>
  <dcterms:created xsi:type="dcterms:W3CDTF">2016-12-23T06:35:00Z</dcterms:created>
  <dcterms:modified xsi:type="dcterms:W3CDTF">2016-12-23T06:38:00Z</dcterms:modified>
</cp:coreProperties>
</file>